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B0B9D">
      <w:pPr>
        <w:numPr>
          <w:ilvl w:val="0"/>
          <w:numId w:val="0"/>
        </w:numPr>
        <w:jc w:val="center"/>
        <w:rPr>
          <w:rFonts w:hint="eastAsia" w:ascii="黑体" w:hAnsi="黑体" w:eastAsia="黑体" w:cs="黑体"/>
          <w:b w:val="0"/>
          <w:bCs/>
          <w:kern w:val="0"/>
          <w:sz w:val="44"/>
          <w:szCs w:val="22"/>
          <w:lang w:bidi="zh-CN"/>
        </w:rPr>
      </w:pPr>
      <w:r>
        <w:rPr>
          <w:rFonts w:hint="eastAsia" w:ascii="黑体" w:hAnsi="黑体" w:eastAsia="黑体" w:cs="黑体"/>
          <w:b w:val="0"/>
          <w:bCs/>
          <w:kern w:val="0"/>
          <w:sz w:val="44"/>
          <w:szCs w:val="22"/>
          <w:lang w:bidi="zh-CN"/>
        </w:rPr>
        <w:t>2024年儋州洋浦“产业工人杯”职业技能竞赛钳工理论题库</w:t>
      </w:r>
    </w:p>
    <w:p w14:paraId="15969687">
      <w:pPr>
        <w:numPr>
          <w:ilvl w:val="0"/>
          <w:numId w:val="0"/>
        </w:numPr>
        <w:rPr>
          <w:rFonts w:hint="eastAsia"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t>一.选择题</w:t>
      </w:r>
    </w:p>
    <w:p w14:paraId="2787C5E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是企业在市场经济中赖以生存的重要依据。</w:t>
      </w:r>
    </w:p>
    <w:p w14:paraId="78EB11C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关系</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品牌</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质量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信誉</w:t>
      </w:r>
    </w:p>
    <w:p w14:paraId="6F3B3CBE">
      <w:pPr>
        <w:rPr>
          <w:rFonts w:hint="eastAsia" w:asciiTheme="minorEastAsia" w:hAnsiTheme="minorEastAsia" w:eastAsiaTheme="minorEastAsia" w:cstheme="minorEastAsia"/>
          <w:i w:val="0"/>
          <w:iCs w:val="0"/>
          <w:caps w:val="0"/>
          <w:spacing w:val="0"/>
          <w:sz w:val="24"/>
          <w:szCs w:val="24"/>
          <w:shd w:val="clear" w:fill="FFFFFF"/>
        </w:rPr>
      </w:pPr>
      <w:bookmarkStart w:id="1" w:name="_GoBack"/>
      <w:bookmarkEnd w:id="1"/>
    </w:p>
    <w:p w14:paraId="55F43BB0">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下列叙述不属于劳动合同的内容是</w:t>
      </w:r>
      <w:r>
        <w:rPr>
          <w:rFonts w:hint="eastAsia" w:asciiTheme="minorEastAsia" w:hAnsiTheme="minorEastAsia" w:cstheme="minorEastAsia"/>
          <w:i w:val="0"/>
          <w:iCs w:val="0"/>
          <w:caps w:val="0"/>
          <w:spacing w:val="0"/>
          <w:sz w:val="24"/>
          <w:szCs w:val="24"/>
          <w:shd w:val="clear" w:fill="FFFFFF"/>
          <w:lang w:eastAsia="zh-CN"/>
        </w:rPr>
        <w:t>（   ）</w:t>
      </w:r>
    </w:p>
    <w:p w14:paraId="334AA69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A劳动纪律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企业的经营状况</w:t>
      </w:r>
    </w:p>
    <w:p w14:paraId="78F8E4B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任务指标</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试用与合同期限</w:t>
      </w:r>
    </w:p>
    <w:p w14:paraId="3AAF681B">
      <w:pPr>
        <w:rPr>
          <w:rFonts w:hint="eastAsia" w:asciiTheme="minorEastAsia" w:hAnsiTheme="minorEastAsia" w:eastAsiaTheme="minorEastAsia" w:cstheme="minorEastAsia"/>
          <w:i w:val="0"/>
          <w:iCs w:val="0"/>
          <w:caps w:val="0"/>
          <w:spacing w:val="0"/>
          <w:sz w:val="24"/>
          <w:szCs w:val="24"/>
          <w:shd w:val="clear" w:fill="FFFFFF"/>
        </w:rPr>
      </w:pPr>
    </w:p>
    <w:p w14:paraId="650A3F7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社会保险是通过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，强制征集专门资金用于劳动者在丧失劳动能力和劳动机会时的基本生活需要。</w:t>
      </w:r>
    </w:p>
    <w:p w14:paraId="5F6426C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企业同意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民主讨论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国家立法</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个人同意</w:t>
      </w:r>
    </w:p>
    <w:p w14:paraId="5EAA959B">
      <w:pPr>
        <w:rPr>
          <w:rFonts w:hint="eastAsia" w:asciiTheme="minorEastAsia" w:hAnsiTheme="minorEastAsia" w:eastAsiaTheme="minorEastAsia" w:cstheme="minorEastAsia"/>
          <w:i w:val="0"/>
          <w:iCs w:val="0"/>
          <w:caps w:val="0"/>
          <w:spacing w:val="0"/>
          <w:sz w:val="24"/>
          <w:szCs w:val="24"/>
          <w:shd w:val="clear" w:fill="FFFFFF"/>
        </w:rPr>
      </w:pPr>
    </w:p>
    <w:p w14:paraId="7EAEEC1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是指正圆锥底圆直径与圆锥高度之比。</w:t>
      </w:r>
    </w:p>
    <w:p w14:paraId="46D5510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斜度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角度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锥度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坡度</w:t>
      </w:r>
    </w:p>
    <w:p w14:paraId="2CA63AF3">
      <w:pPr>
        <w:rPr>
          <w:rFonts w:hint="eastAsia" w:asciiTheme="minorEastAsia" w:hAnsiTheme="minorEastAsia" w:eastAsiaTheme="minorEastAsia" w:cstheme="minorEastAsia"/>
          <w:i w:val="0"/>
          <w:iCs w:val="0"/>
          <w:caps w:val="0"/>
          <w:spacing w:val="0"/>
          <w:sz w:val="24"/>
          <w:szCs w:val="24"/>
          <w:shd w:val="clear" w:fill="FFFFFF"/>
        </w:rPr>
      </w:pPr>
    </w:p>
    <w:p w14:paraId="570874D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是指零件加工和测量而选定的基准。</w:t>
      </w:r>
    </w:p>
    <w:p w14:paraId="63B3E54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设计基准</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工艺基准</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工序基准</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定位基准</w:t>
      </w:r>
    </w:p>
    <w:p w14:paraId="21ED791D">
      <w:pPr>
        <w:rPr>
          <w:rFonts w:hint="eastAsia" w:asciiTheme="minorEastAsia" w:hAnsiTheme="minorEastAsia" w:eastAsiaTheme="minorEastAsia" w:cstheme="minorEastAsia"/>
          <w:i w:val="0"/>
          <w:iCs w:val="0"/>
          <w:caps w:val="0"/>
          <w:spacing w:val="0"/>
          <w:sz w:val="24"/>
          <w:szCs w:val="24"/>
          <w:shd w:val="clear" w:fill="FFFFFF"/>
        </w:rPr>
      </w:pPr>
    </w:p>
    <w:p w14:paraId="28E82F3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常用于低速手用刀具，如手用铰刀</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锉刀和锯条等。</w:t>
      </w:r>
    </w:p>
    <w:p w14:paraId="42F3078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碳素工具钢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合金工具钢</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高速钢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硬质合金</w:t>
      </w:r>
    </w:p>
    <w:p w14:paraId="61251039">
      <w:pPr>
        <w:rPr>
          <w:rFonts w:hint="eastAsia" w:asciiTheme="minorEastAsia" w:hAnsiTheme="minorEastAsia" w:eastAsiaTheme="minorEastAsia" w:cstheme="minorEastAsia"/>
          <w:i w:val="0"/>
          <w:iCs w:val="0"/>
          <w:caps w:val="0"/>
          <w:spacing w:val="0"/>
          <w:sz w:val="24"/>
          <w:szCs w:val="24"/>
          <w:shd w:val="clear" w:fill="FFFFFF"/>
        </w:rPr>
      </w:pPr>
    </w:p>
    <w:p w14:paraId="7C9BC9F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W18Cr4V是</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刀具材料的牌号。</w:t>
      </w:r>
    </w:p>
    <w:p w14:paraId="68A4339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碳素工具钢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合金工具钢</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高速钢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硬质合金</w:t>
      </w:r>
    </w:p>
    <w:p w14:paraId="0F173350">
      <w:pPr>
        <w:rPr>
          <w:rFonts w:hint="eastAsia" w:asciiTheme="minorEastAsia" w:hAnsiTheme="minorEastAsia" w:eastAsiaTheme="minorEastAsia" w:cstheme="minorEastAsia"/>
          <w:i w:val="0"/>
          <w:iCs w:val="0"/>
          <w:caps w:val="0"/>
          <w:spacing w:val="0"/>
          <w:sz w:val="24"/>
          <w:szCs w:val="24"/>
          <w:shd w:val="clear" w:fill="FFFFFF"/>
        </w:rPr>
      </w:pPr>
    </w:p>
    <w:p w14:paraId="1E9A166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刀具刃磨包括刃磨刀刃</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和刃磨几何角度。</w:t>
      </w:r>
    </w:p>
    <w:p w14:paraId="615B626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刃磨刀面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刃磨前角</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刃磨后角</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刃磨棱边</w:t>
      </w:r>
    </w:p>
    <w:p w14:paraId="1B41AD75">
      <w:pPr>
        <w:rPr>
          <w:rFonts w:hint="eastAsia" w:asciiTheme="minorEastAsia" w:hAnsiTheme="minorEastAsia" w:eastAsiaTheme="minorEastAsia" w:cstheme="minorEastAsia"/>
          <w:i w:val="0"/>
          <w:iCs w:val="0"/>
          <w:caps w:val="0"/>
          <w:spacing w:val="0"/>
          <w:sz w:val="24"/>
          <w:szCs w:val="24"/>
          <w:shd w:val="clear" w:fill="FFFFFF"/>
        </w:rPr>
      </w:pPr>
    </w:p>
    <w:p w14:paraId="0A25851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标准麻花钻由柄部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和工作部分组成。</w:t>
      </w:r>
    </w:p>
    <w:p w14:paraId="6A08ABC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颈部</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切削部分</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导向部分</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螺旋槽</w:t>
      </w:r>
    </w:p>
    <w:p w14:paraId="71747C71">
      <w:pPr>
        <w:rPr>
          <w:rFonts w:hint="eastAsia" w:asciiTheme="minorEastAsia" w:hAnsiTheme="minorEastAsia" w:eastAsiaTheme="minorEastAsia" w:cstheme="minorEastAsia"/>
          <w:i w:val="0"/>
          <w:iCs w:val="0"/>
          <w:caps w:val="0"/>
          <w:spacing w:val="0"/>
          <w:sz w:val="24"/>
          <w:szCs w:val="24"/>
          <w:shd w:val="clear" w:fill="FFFFFF"/>
        </w:rPr>
      </w:pPr>
    </w:p>
    <w:p w14:paraId="332A688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标准麻花钻的顶角是指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在其平行平面内的投影的夹角。</w:t>
      </w:r>
    </w:p>
    <w:p w14:paraId="7F10C0B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两主切削刃</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两副切削刃</w:t>
      </w:r>
    </w:p>
    <w:p w14:paraId="3BB73F5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主切削刃与横刃</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副切削刃与横刃</w:t>
      </w:r>
    </w:p>
    <w:p w14:paraId="6FC72E87">
      <w:pPr>
        <w:rPr>
          <w:rFonts w:hint="eastAsia" w:asciiTheme="minorEastAsia" w:hAnsiTheme="minorEastAsia" w:eastAsiaTheme="minorEastAsia" w:cstheme="minorEastAsia"/>
          <w:i w:val="0"/>
          <w:iCs w:val="0"/>
          <w:caps w:val="0"/>
          <w:spacing w:val="0"/>
          <w:sz w:val="24"/>
          <w:szCs w:val="24"/>
          <w:shd w:val="clear" w:fill="FFFFFF"/>
        </w:rPr>
      </w:pPr>
    </w:p>
    <w:p w14:paraId="7288839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当油中</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时，其压缩性将显著增加。</w:t>
      </w:r>
    </w:p>
    <w:p w14:paraId="311EF05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混入杂质</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混入空气</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混入气泡</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油温升高</w:t>
      </w:r>
    </w:p>
    <w:p w14:paraId="10B3F1AE">
      <w:pPr>
        <w:rPr>
          <w:rFonts w:hint="eastAsia" w:asciiTheme="minorEastAsia" w:hAnsiTheme="minorEastAsia" w:eastAsiaTheme="minorEastAsia" w:cstheme="minorEastAsia"/>
          <w:i w:val="0"/>
          <w:iCs w:val="0"/>
          <w:caps w:val="0"/>
          <w:spacing w:val="0"/>
          <w:sz w:val="24"/>
          <w:szCs w:val="24"/>
          <w:shd w:val="clear" w:fill="FFFFFF"/>
        </w:rPr>
      </w:pPr>
    </w:p>
    <w:p w14:paraId="4896021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液体流经管内不同截面的流动速度与其横截面积的大小成</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32908AE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A变化规律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曲线变化</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正比</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反比</w:t>
      </w:r>
    </w:p>
    <w:p w14:paraId="7DBB85C2">
      <w:pPr>
        <w:rPr>
          <w:rFonts w:hint="eastAsia" w:asciiTheme="minorEastAsia" w:hAnsiTheme="minorEastAsia" w:eastAsiaTheme="minorEastAsia" w:cstheme="minorEastAsia"/>
          <w:i w:val="0"/>
          <w:iCs w:val="0"/>
          <w:caps w:val="0"/>
          <w:spacing w:val="0"/>
          <w:sz w:val="24"/>
          <w:szCs w:val="24"/>
          <w:shd w:val="clear" w:fill="FFFFFF"/>
        </w:rPr>
      </w:pPr>
    </w:p>
    <w:p w14:paraId="2AB7FAA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液体在直径相同的的直管中流动时的压力损失称为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31E39A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沿程损失</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局部损失</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容积损失</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机械损失</w:t>
      </w:r>
    </w:p>
    <w:p w14:paraId="5D5243A1">
      <w:pPr>
        <w:rPr>
          <w:rFonts w:hint="eastAsia" w:asciiTheme="minorEastAsia" w:hAnsiTheme="minorEastAsia" w:eastAsiaTheme="minorEastAsia" w:cstheme="minorEastAsia"/>
          <w:i w:val="0"/>
          <w:iCs w:val="0"/>
          <w:caps w:val="0"/>
          <w:spacing w:val="0"/>
          <w:sz w:val="24"/>
          <w:szCs w:val="24"/>
          <w:shd w:val="clear" w:fill="FFFFFF"/>
        </w:rPr>
      </w:pPr>
    </w:p>
    <w:p w14:paraId="791C0B3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泄漏是指从液压元件的密封间隙漏过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油液的现象。</w:t>
      </w:r>
    </w:p>
    <w:p w14:paraId="7BC70B0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一定的</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少量的</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大量的</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渗出的</w:t>
      </w:r>
    </w:p>
    <w:p w14:paraId="6E5E1FE8">
      <w:pPr>
        <w:rPr>
          <w:rFonts w:hint="eastAsia" w:asciiTheme="minorEastAsia" w:hAnsiTheme="minorEastAsia" w:eastAsiaTheme="minorEastAsia" w:cstheme="minorEastAsia"/>
          <w:i w:val="0"/>
          <w:iCs w:val="0"/>
          <w:caps w:val="0"/>
          <w:spacing w:val="0"/>
          <w:sz w:val="24"/>
          <w:szCs w:val="24"/>
          <w:shd w:val="clear" w:fill="FFFFFF"/>
        </w:rPr>
      </w:pPr>
    </w:p>
    <w:p w14:paraId="558D100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液压系统中管路越长，</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越大。</w:t>
      </w:r>
    </w:p>
    <w:p w14:paraId="535C47B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机械损失</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局部损失</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沿程损失</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容积损失</w:t>
      </w:r>
    </w:p>
    <w:p w14:paraId="5D25A4E7">
      <w:pPr>
        <w:rPr>
          <w:rFonts w:hint="eastAsia" w:asciiTheme="minorEastAsia" w:hAnsiTheme="minorEastAsia" w:eastAsiaTheme="minorEastAsia" w:cstheme="minorEastAsia"/>
          <w:i w:val="0"/>
          <w:iCs w:val="0"/>
          <w:caps w:val="0"/>
          <w:spacing w:val="0"/>
          <w:sz w:val="24"/>
          <w:szCs w:val="24"/>
          <w:shd w:val="clear" w:fill="FFFFFF"/>
        </w:rPr>
      </w:pPr>
    </w:p>
    <w:p w14:paraId="44098FF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每个尺寸链至少有</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个环。</w:t>
      </w:r>
    </w:p>
    <w:p w14:paraId="45763FD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一</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二</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三</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四</w:t>
      </w:r>
    </w:p>
    <w:p w14:paraId="3448F634">
      <w:pPr>
        <w:rPr>
          <w:rFonts w:hint="eastAsia" w:asciiTheme="minorEastAsia" w:hAnsiTheme="minorEastAsia" w:eastAsiaTheme="minorEastAsia" w:cstheme="minorEastAsia"/>
          <w:i w:val="0"/>
          <w:iCs w:val="0"/>
          <w:caps w:val="0"/>
          <w:spacing w:val="0"/>
          <w:sz w:val="24"/>
          <w:szCs w:val="24"/>
          <w:shd w:val="clear" w:fill="FFFFFF"/>
        </w:rPr>
      </w:pPr>
    </w:p>
    <w:p w14:paraId="799B2D5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斜楔夹紧机构是利用楔块斜面将楔块</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转变为夹紧力，从而使工件夹紧的一种机构。</w:t>
      </w:r>
    </w:p>
    <w:p w14:paraId="1B658A7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推力</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作用力</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夹紧力</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内力</w:t>
      </w:r>
    </w:p>
    <w:p w14:paraId="0F4364B1">
      <w:pPr>
        <w:rPr>
          <w:rFonts w:hint="eastAsia" w:asciiTheme="minorEastAsia" w:hAnsiTheme="minorEastAsia" w:eastAsiaTheme="minorEastAsia" w:cstheme="minorEastAsia"/>
          <w:i w:val="0"/>
          <w:iCs w:val="0"/>
          <w:caps w:val="0"/>
          <w:spacing w:val="0"/>
          <w:sz w:val="24"/>
          <w:szCs w:val="24"/>
          <w:shd w:val="clear" w:fill="FFFFFF"/>
        </w:rPr>
      </w:pPr>
    </w:p>
    <w:p w14:paraId="0C36F23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万用表测电流时应和电路</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015F41A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并联</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串联</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混联</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相联</w:t>
      </w:r>
    </w:p>
    <w:p w14:paraId="2BE35AAC">
      <w:pPr>
        <w:rPr>
          <w:rFonts w:hint="eastAsia" w:asciiTheme="minorEastAsia" w:hAnsiTheme="minorEastAsia" w:eastAsiaTheme="minorEastAsia" w:cstheme="minorEastAsia"/>
          <w:i w:val="0"/>
          <w:iCs w:val="0"/>
          <w:caps w:val="0"/>
          <w:spacing w:val="0"/>
          <w:sz w:val="24"/>
          <w:szCs w:val="24"/>
          <w:shd w:val="clear" w:fill="FFFFFF"/>
        </w:rPr>
      </w:pPr>
    </w:p>
    <w:p w14:paraId="1D308BB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液压式千斤顶主要由钢制的壳体</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活塞</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组成。</w:t>
      </w:r>
    </w:p>
    <w:p w14:paraId="6C34999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液压泵和阀</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液压泵</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阀</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贮油罐</w:t>
      </w:r>
    </w:p>
    <w:p w14:paraId="3E93F30A">
      <w:pPr>
        <w:rPr>
          <w:rFonts w:hint="eastAsia" w:asciiTheme="minorEastAsia" w:hAnsiTheme="minorEastAsia" w:eastAsiaTheme="minorEastAsia" w:cstheme="minorEastAsia"/>
          <w:i w:val="0"/>
          <w:iCs w:val="0"/>
          <w:caps w:val="0"/>
          <w:spacing w:val="0"/>
          <w:sz w:val="24"/>
          <w:szCs w:val="24"/>
          <w:shd w:val="clear" w:fill="FFFFFF"/>
        </w:rPr>
      </w:pPr>
    </w:p>
    <w:p w14:paraId="1CC30D2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20</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是企业安全生产管理中的重要制度，是确保企业安全生产的根本保证。</w:t>
      </w:r>
    </w:p>
    <w:p w14:paraId="31655A6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安全生产操作规程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安全生产规章制度</w:t>
      </w:r>
    </w:p>
    <w:p w14:paraId="36C9F83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安全生产设备操作规程</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安全生产责任制</w:t>
      </w:r>
    </w:p>
    <w:p w14:paraId="76195072">
      <w:pPr>
        <w:rPr>
          <w:rFonts w:hint="eastAsia" w:asciiTheme="minorEastAsia" w:hAnsiTheme="minorEastAsia" w:eastAsiaTheme="minorEastAsia" w:cstheme="minorEastAsia"/>
          <w:i w:val="0"/>
          <w:iCs w:val="0"/>
          <w:caps w:val="0"/>
          <w:spacing w:val="0"/>
          <w:sz w:val="24"/>
          <w:szCs w:val="24"/>
          <w:shd w:val="clear" w:fill="FFFFFF"/>
        </w:rPr>
      </w:pPr>
    </w:p>
    <w:p w14:paraId="5F11FC4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V带按抗拉体的结构分成帘布芯和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两种类型。</w:t>
      </w:r>
    </w:p>
    <w:p w14:paraId="2162E29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绳芯</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胶芯</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钢丝芯</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线芯</w:t>
      </w:r>
    </w:p>
    <w:p w14:paraId="2B3F11E2">
      <w:pPr>
        <w:rPr>
          <w:rFonts w:hint="eastAsia" w:asciiTheme="minorEastAsia" w:hAnsiTheme="minorEastAsia" w:eastAsiaTheme="minorEastAsia" w:cstheme="minorEastAsia"/>
          <w:i w:val="0"/>
          <w:iCs w:val="0"/>
          <w:caps w:val="0"/>
          <w:spacing w:val="0"/>
          <w:sz w:val="24"/>
          <w:szCs w:val="24"/>
          <w:shd w:val="clear" w:fill="FFFFFF"/>
        </w:rPr>
      </w:pPr>
    </w:p>
    <w:p w14:paraId="0BB5245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平带传动的接头形式有胶合</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皮带扣</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71A3830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 xml:space="preserve">胶粘和皮带螺栓 </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 xml:space="preserve">皮带螺栓和金属夹板 </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 xml:space="preserve">胶粘和金属夹板 </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打卡子金属夹板</w:t>
      </w:r>
    </w:p>
    <w:p w14:paraId="0DCF6BF1">
      <w:pPr>
        <w:rPr>
          <w:rFonts w:hint="eastAsia" w:asciiTheme="minorEastAsia" w:hAnsiTheme="minorEastAsia" w:eastAsiaTheme="minorEastAsia" w:cstheme="minorEastAsia"/>
          <w:i w:val="0"/>
          <w:iCs w:val="0"/>
          <w:caps w:val="0"/>
          <w:spacing w:val="0"/>
          <w:sz w:val="24"/>
          <w:szCs w:val="24"/>
          <w:shd w:val="clear" w:fill="FFFFFF"/>
        </w:rPr>
      </w:pPr>
    </w:p>
    <w:p w14:paraId="7A1E2F7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带传动中适当的张紧力是保证</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的重要因素。</w:t>
      </w:r>
    </w:p>
    <w:p w14:paraId="0451B04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传动平稳</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使用寿命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传动效率</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传动精度</w:t>
      </w:r>
    </w:p>
    <w:p w14:paraId="5BDD403B">
      <w:pPr>
        <w:rPr>
          <w:rFonts w:hint="eastAsia" w:asciiTheme="minorEastAsia" w:hAnsiTheme="minorEastAsia" w:eastAsiaTheme="minorEastAsia" w:cstheme="minorEastAsia"/>
          <w:i w:val="0"/>
          <w:iCs w:val="0"/>
          <w:caps w:val="0"/>
          <w:spacing w:val="0"/>
          <w:sz w:val="24"/>
          <w:szCs w:val="24"/>
          <w:shd w:val="clear" w:fill="FFFFFF"/>
        </w:rPr>
      </w:pPr>
    </w:p>
    <w:p w14:paraId="0F08EA0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齿形链传动是用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连接主</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被动齿形轮的传动方式。</w:t>
      </w:r>
    </w:p>
    <w:p w14:paraId="59F2A76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链轮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齿形片或链条</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齿形片</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链条</w:t>
      </w:r>
    </w:p>
    <w:p w14:paraId="0BF4B89A">
      <w:pPr>
        <w:rPr>
          <w:rFonts w:hint="eastAsia" w:asciiTheme="minorEastAsia" w:hAnsiTheme="minorEastAsia" w:eastAsiaTheme="minorEastAsia" w:cstheme="minorEastAsia"/>
          <w:i w:val="0"/>
          <w:iCs w:val="0"/>
          <w:caps w:val="0"/>
          <w:spacing w:val="0"/>
          <w:sz w:val="24"/>
          <w:szCs w:val="24"/>
          <w:shd w:val="clear" w:fill="FFFFFF"/>
        </w:rPr>
      </w:pPr>
    </w:p>
    <w:p w14:paraId="13DCE73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摇臂钻床主轴箱应选用HL15</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号液压油。</w:t>
      </w:r>
    </w:p>
    <w:p w14:paraId="02D2EB2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HL22和HL46</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HL22和HL32</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HL32和HL68</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HL32和HL46</w:t>
      </w:r>
    </w:p>
    <w:p w14:paraId="34CA27DA">
      <w:pPr>
        <w:rPr>
          <w:rFonts w:hint="eastAsia" w:asciiTheme="minorEastAsia" w:hAnsiTheme="minorEastAsia" w:eastAsiaTheme="minorEastAsia" w:cstheme="minorEastAsia"/>
          <w:i w:val="0"/>
          <w:iCs w:val="0"/>
          <w:caps w:val="0"/>
          <w:spacing w:val="0"/>
          <w:sz w:val="24"/>
          <w:szCs w:val="24"/>
          <w:shd w:val="clear" w:fill="FFFFFF"/>
        </w:rPr>
      </w:pPr>
    </w:p>
    <w:p w14:paraId="67284C1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爪形离合器齿爪有</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应更换。</w:t>
      </w:r>
    </w:p>
    <w:p w14:paraId="7C44DD7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塑性变形和裂纹</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塑性变形或裂纹</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塑性变形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裂纹</w:t>
      </w:r>
    </w:p>
    <w:p w14:paraId="4986500F">
      <w:pPr>
        <w:rPr>
          <w:rFonts w:hint="eastAsia" w:asciiTheme="minorEastAsia" w:hAnsiTheme="minorEastAsia" w:eastAsiaTheme="minorEastAsia" w:cstheme="minorEastAsia"/>
          <w:i w:val="0"/>
          <w:iCs w:val="0"/>
          <w:caps w:val="0"/>
          <w:spacing w:val="0"/>
          <w:sz w:val="24"/>
          <w:szCs w:val="24"/>
          <w:shd w:val="clear" w:fill="FFFFFF"/>
        </w:rPr>
      </w:pPr>
    </w:p>
    <w:p w14:paraId="4AA95D4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卧式车床搬运要求规定，利用滚杠在斜坡上移动木箱时，滚杠直径不得超过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1AA5E8B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80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80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90</w:t>
      </w:r>
    </w:p>
    <w:p w14:paraId="1287A90B">
      <w:pPr>
        <w:rPr>
          <w:rFonts w:hint="eastAsia" w:asciiTheme="minorEastAsia" w:hAnsiTheme="minorEastAsia" w:eastAsiaTheme="minorEastAsia" w:cstheme="minorEastAsia"/>
          <w:i w:val="0"/>
          <w:iCs w:val="0"/>
          <w:caps w:val="0"/>
          <w:spacing w:val="0"/>
          <w:sz w:val="24"/>
          <w:szCs w:val="24"/>
          <w:shd w:val="clear" w:fill="FFFFFF"/>
        </w:rPr>
      </w:pPr>
    </w:p>
    <w:p w14:paraId="3C8E3A6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卧式车床安装后，必须开空车检查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的运转情况，正常后才可以开车进行工作。</w:t>
      </w:r>
    </w:p>
    <w:p w14:paraId="07BB0F8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A.电气系统</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.电动机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.主轴箱</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.各传动部分</w:t>
      </w:r>
    </w:p>
    <w:p w14:paraId="75FAEE7E">
      <w:pPr>
        <w:rPr>
          <w:rFonts w:hint="eastAsia" w:asciiTheme="minorEastAsia" w:hAnsiTheme="minorEastAsia" w:eastAsiaTheme="minorEastAsia" w:cstheme="minorEastAsia"/>
          <w:i w:val="0"/>
          <w:iCs w:val="0"/>
          <w:caps w:val="0"/>
          <w:spacing w:val="0"/>
          <w:sz w:val="24"/>
          <w:szCs w:val="24"/>
          <w:shd w:val="clear" w:fill="FFFFFF"/>
        </w:rPr>
      </w:pPr>
    </w:p>
    <w:p w14:paraId="2C7DA87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在机床上加工工件时，加工前必须将工件</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8F2B8D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A.定位</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.装好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.装好夹牢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找平</w:t>
      </w:r>
    </w:p>
    <w:p w14:paraId="4C0AAAF0">
      <w:pPr>
        <w:rPr>
          <w:rFonts w:hint="eastAsia" w:asciiTheme="minorEastAsia" w:hAnsiTheme="minorEastAsia" w:eastAsiaTheme="minorEastAsia" w:cstheme="minorEastAsia"/>
          <w:i w:val="0"/>
          <w:iCs w:val="0"/>
          <w:caps w:val="0"/>
          <w:spacing w:val="0"/>
          <w:sz w:val="24"/>
          <w:szCs w:val="24"/>
          <w:shd w:val="clear" w:fill="FFFFFF"/>
        </w:rPr>
      </w:pPr>
    </w:p>
    <w:p w14:paraId="433B3B7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酸值多采用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测定</w:t>
      </w:r>
    </w:p>
    <w:p w14:paraId="65BD188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A.计数法</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.滴定法</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.称量法</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对照法</w:t>
      </w:r>
    </w:p>
    <w:p w14:paraId="44623B9E">
      <w:pPr>
        <w:rPr>
          <w:rFonts w:hint="eastAsia" w:asciiTheme="minorEastAsia" w:hAnsiTheme="minorEastAsia" w:eastAsiaTheme="minorEastAsia" w:cstheme="minorEastAsia"/>
          <w:i w:val="0"/>
          <w:iCs w:val="0"/>
          <w:caps w:val="0"/>
          <w:spacing w:val="0"/>
          <w:sz w:val="24"/>
          <w:szCs w:val="24"/>
          <w:shd w:val="clear" w:fill="FFFFFF"/>
        </w:rPr>
      </w:pPr>
    </w:p>
    <w:p w14:paraId="1A5C611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3</w:t>
      </w:r>
      <w:r>
        <w:rPr>
          <w:rFonts w:hint="eastAsia" w:asciiTheme="minorEastAsia" w:hAnsiTheme="minorEastAsia" w:cstheme="minorEastAsia"/>
          <w:i w:val="0"/>
          <w:iCs w:val="0"/>
          <w:caps w:val="0"/>
          <w:spacing w:val="0"/>
          <w:sz w:val="24"/>
          <w:szCs w:val="24"/>
          <w:shd w:val="clear" w:fill="FFFFFF"/>
          <w:lang w:val="en-US" w:eastAsia="zh-CN"/>
        </w:rPr>
        <w:t>1</w:t>
      </w:r>
      <w:r>
        <w:rPr>
          <w:rFonts w:hint="default" w:asciiTheme="minorEastAsia" w:hAnsiTheme="minorEastAsia" w:cstheme="minorEastAsia"/>
          <w:i w:val="0"/>
          <w:iCs w:val="0"/>
          <w:caps w:val="0"/>
          <w:spacing w:val="0"/>
          <w:sz w:val="24"/>
          <w:szCs w:val="24"/>
          <w:shd w:val="clear" w:fill="FFFFFF"/>
          <w:lang w:val="en-US" w:eastAsia="zh-CN"/>
        </w:rPr>
        <w:t>．CA6140 属于(</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w:t>
      </w:r>
    </w:p>
    <w:p w14:paraId="2427B79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普通车床</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数控车床</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立式车床</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钻床</w:t>
      </w:r>
    </w:p>
    <w:p w14:paraId="16A16CD5">
      <w:pPr>
        <w:rPr>
          <w:rFonts w:hint="eastAsia" w:asciiTheme="minorEastAsia" w:hAnsiTheme="minorEastAsia" w:eastAsiaTheme="minorEastAsia" w:cstheme="minorEastAsia"/>
          <w:i w:val="0"/>
          <w:iCs w:val="0"/>
          <w:caps w:val="0"/>
          <w:spacing w:val="0"/>
          <w:sz w:val="24"/>
          <w:szCs w:val="24"/>
          <w:shd w:val="clear" w:fill="FFFFFF"/>
        </w:rPr>
      </w:pPr>
    </w:p>
    <w:p w14:paraId="4D7FAAB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传动链测量静态的分度精度时，应将工作台的经纬仪对准平行光管， 当主轴回转360°时，工作台回转</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角度。</w:t>
      </w:r>
    </w:p>
    <w:p w14:paraId="04DD940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360°/5</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360°/4</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360°/3</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360°/Z</w:t>
      </w:r>
    </w:p>
    <w:p w14:paraId="2B83C0DD">
      <w:pPr>
        <w:rPr>
          <w:rFonts w:hint="eastAsia" w:asciiTheme="minorEastAsia" w:hAnsiTheme="minorEastAsia" w:eastAsiaTheme="minorEastAsia" w:cstheme="minorEastAsia"/>
          <w:i w:val="0"/>
          <w:iCs w:val="0"/>
          <w:caps w:val="0"/>
          <w:spacing w:val="0"/>
          <w:sz w:val="24"/>
          <w:szCs w:val="24"/>
          <w:shd w:val="clear" w:fill="FFFFFF"/>
        </w:rPr>
      </w:pPr>
    </w:p>
    <w:p w14:paraId="7A5091C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油膜轴承油，具有良好的黏温性</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抗氧化安定性</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防锈性</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等。</w:t>
      </w:r>
    </w:p>
    <w:p w14:paraId="1FA2EC9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抗磨性或抗泡沫性</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抗磨性和抗泡沫性</w:t>
      </w:r>
    </w:p>
    <w:p w14:paraId="7522316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抗磨性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抗泡沫性</w:t>
      </w:r>
    </w:p>
    <w:p w14:paraId="5B0E470E">
      <w:pPr>
        <w:rPr>
          <w:rFonts w:hint="eastAsia" w:asciiTheme="minorEastAsia" w:hAnsiTheme="minorEastAsia" w:eastAsiaTheme="minorEastAsia" w:cstheme="minorEastAsia"/>
          <w:i w:val="0"/>
          <w:iCs w:val="0"/>
          <w:caps w:val="0"/>
          <w:spacing w:val="0"/>
          <w:sz w:val="24"/>
          <w:szCs w:val="24"/>
          <w:shd w:val="clear" w:fill="FFFFFF"/>
        </w:rPr>
      </w:pPr>
    </w:p>
    <w:p w14:paraId="3BF4CAA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在滑动接触的情况下，两微凸体接触，一个微凸体或者两个微凸体同时在压力作用下产生塑性变形，使之不发生</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1B8147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黏结和擦伤</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疲劳和黏结</w:t>
      </w:r>
    </w:p>
    <w:p w14:paraId="6D50674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塑性变形和擦伤</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擦伤和疲劳</w:t>
      </w:r>
    </w:p>
    <w:p w14:paraId="27D61A19">
      <w:pPr>
        <w:rPr>
          <w:rFonts w:hint="eastAsia" w:asciiTheme="minorEastAsia" w:hAnsiTheme="minorEastAsia" w:eastAsiaTheme="minorEastAsia" w:cstheme="minorEastAsia"/>
          <w:i w:val="0"/>
          <w:iCs w:val="0"/>
          <w:caps w:val="0"/>
          <w:spacing w:val="0"/>
          <w:sz w:val="24"/>
          <w:szCs w:val="24"/>
          <w:shd w:val="clear" w:fill="FFFFFF"/>
        </w:rPr>
      </w:pPr>
    </w:p>
    <w:p w14:paraId="7A177C8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准备设备技术文件包括设备说明书</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设备精度检验标准</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设备操作说明</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设备结构图样</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798EC3F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设备标识</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设备搬运路线</w:t>
      </w:r>
    </w:p>
    <w:p w14:paraId="76A4528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设备易损件图册和清单</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更换件的确定</w:t>
      </w:r>
    </w:p>
    <w:p w14:paraId="436FE252">
      <w:pPr>
        <w:rPr>
          <w:rFonts w:hint="eastAsia" w:asciiTheme="minorEastAsia" w:hAnsiTheme="minorEastAsia" w:eastAsiaTheme="minorEastAsia" w:cstheme="minorEastAsia"/>
          <w:i w:val="0"/>
          <w:iCs w:val="0"/>
          <w:caps w:val="0"/>
          <w:spacing w:val="0"/>
          <w:sz w:val="24"/>
          <w:szCs w:val="24"/>
          <w:shd w:val="clear" w:fill="FFFFFF"/>
        </w:rPr>
      </w:pPr>
    </w:p>
    <w:p w14:paraId="6AA2C20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经表面高频淬火的传动轴，其直径减小量不超过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4F50460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1.2</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1</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0.5</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0.1</w:t>
      </w:r>
    </w:p>
    <w:p w14:paraId="6342B915">
      <w:pPr>
        <w:rPr>
          <w:rFonts w:hint="eastAsia" w:asciiTheme="minorEastAsia" w:hAnsiTheme="minorEastAsia" w:eastAsiaTheme="minorEastAsia" w:cstheme="minorEastAsia"/>
          <w:i w:val="0"/>
          <w:iCs w:val="0"/>
          <w:caps w:val="0"/>
          <w:spacing w:val="0"/>
          <w:sz w:val="24"/>
          <w:szCs w:val="24"/>
          <w:shd w:val="clear" w:fill="FFFFFF"/>
        </w:rPr>
      </w:pPr>
    </w:p>
    <w:p w14:paraId="7B4F940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主轴滚动轴承的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超过允差应更换。</w:t>
      </w:r>
    </w:p>
    <w:p w14:paraId="0233C61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接触精度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工作精度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几何精度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精度</w:t>
      </w:r>
    </w:p>
    <w:p w14:paraId="656019EB">
      <w:pPr>
        <w:rPr>
          <w:rFonts w:hint="eastAsia" w:asciiTheme="minorEastAsia" w:hAnsiTheme="minorEastAsia" w:eastAsiaTheme="minorEastAsia" w:cstheme="minorEastAsia"/>
          <w:i w:val="0"/>
          <w:iCs w:val="0"/>
          <w:caps w:val="0"/>
          <w:spacing w:val="0"/>
          <w:sz w:val="24"/>
          <w:szCs w:val="24"/>
          <w:shd w:val="clear" w:fill="FFFFFF"/>
        </w:rPr>
      </w:pPr>
    </w:p>
    <w:p w14:paraId="491294D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磨损零件修复</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更换的基本原则包括对</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要求高的零件必须按照规定的标准进行修复或更换。</w:t>
      </w:r>
    </w:p>
    <w:p w14:paraId="217FBFB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技术</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精度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安全性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互换性</w:t>
      </w:r>
    </w:p>
    <w:p w14:paraId="68920349">
      <w:pPr>
        <w:rPr>
          <w:rFonts w:hint="eastAsia" w:asciiTheme="minorEastAsia" w:hAnsiTheme="minorEastAsia" w:eastAsiaTheme="minorEastAsia" w:cstheme="minorEastAsia"/>
          <w:i w:val="0"/>
          <w:iCs w:val="0"/>
          <w:caps w:val="0"/>
          <w:spacing w:val="0"/>
          <w:sz w:val="24"/>
          <w:szCs w:val="24"/>
          <w:shd w:val="clear" w:fill="FFFFFF"/>
        </w:rPr>
      </w:pPr>
    </w:p>
    <w:p w14:paraId="0B349FC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39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卧式车床安装后，必须开空车检查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的运转情况，正常后才可以开车进行工作。</w:t>
      </w:r>
    </w:p>
    <w:p w14:paraId="12FD516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电气系统</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电动机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主轴箱</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各传动部分</w:t>
      </w:r>
    </w:p>
    <w:p w14:paraId="7842108A">
      <w:pPr>
        <w:rPr>
          <w:rFonts w:hint="eastAsia" w:asciiTheme="minorEastAsia" w:hAnsiTheme="minorEastAsia" w:eastAsiaTheme="minorEastAsia" w:cstheme="minorEastAsia"/>
          <w:i w:val="0"/>
          <w:iCs w:val="0"/>
          <w:caps w:val="0"/>
          <w:spacing w:val="0"/>
          <w:sz w:val="24"/>
          <w:szCs w:val="24"/>
          <w:shd w:val="clear" w:fill="FFFFFF"/>
        </w:rPr>
      </w:pPr>
    </w:p>
    <w:p w14:paraId="5072398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设备防振基础的结构形式包括木板</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和隔墙。</w:t>
      </w:r>
    </w:p>
    <w:p w14:paraId="6933E13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混凝土</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顶板</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底板</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炉渣等防振材料</w:t>
      </w:r>
    </w:p>
    <w:p w14:paraId="5AB5409B">
      <w:pPr>
        <w:rPr>
          <w:rFonts w:hint="eastAsia" w:asciiTheme="minorEastAsia" w:hAnsiTheme="minorEastAsia" w:eastAsiaTheme="minorEastAsia" w:cstheme="minorEastAsia"/>
          <w:i w:val="0"/>
          <w:iCs w:val="0"/>
          <w:caps w:val="0"/>
          <w:spacing w:val="0"/>
          <w:sz w:val="24"/>
          <w:szCs w:val="24"/>
          <w:shd w:val="clear" w:fill="FFFFFF"/>
        </w:rPr>
      </w:pPr>
    </w:p>
    <w:p w14:paraId="58B9223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重型机床</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精密机床应安装在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的基础上。</w:t>
      </w:r>
    </w:p>
    <w:p w14:paraId="5E0CB6E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刚性</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柔性</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混合</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单独</w:t>
      </w:r>
    </w:p>
    <w:p w14:paraId="352AFB07">
      <w:pPr>
        <w:rPr>
          <w:rFonts w:hint="eastAsia" w:asciiTheme="minorEastAsia" w:hAnsiTheme="minorEastAsia" w:eastAsiaTheme="minorEastAsia" w:cstheme="minorEastAsia"/>
          <w:i w:val="0"/>
          <w:iCs w:val="0"/>
          <w:caps w:val="0"/>
          <w:spacing w:val="0"/>
          <w:sz w:val="24"/>
          <w:szCs w:val="24"/>
          <w:shd w:val="clear" w:fill="FFFFFF"/>
        </w:rPr>
      </w:pPr>
    </w:p>
    <w:p w14:paraId="6EBFF77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从油品的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可以判断油品的变质程度。</w:t>
      </w:r>
    </w:p>
    <w:p w14:paraId="69F2A71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机械杂质</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颜色变化</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酸值</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流动性</w:t>
      </w:r>
    </w:p>
    <w:p w14:paraId="2D83F725">
      <w:pPr>
        <w:rPr>
          <w:rFonts w:hint="eastAsia" w:asciiTheme="minorEastAsia" w:hAnsiTheme="minorEastAsia" w:eastAsiaTheme="minorEastAsia" w:cstheme="minorEastAsia"/>
          <w:i w:val="0"/>
          <w:iCs w:val="0"/>
          <w:caps w:val="0"/>
          <w:spacing w:val="0"/>
          <w:sz w:val="24"/>
          <w:szCs w:val="24"/>
          <w:shd w:val="clear" w:fill="FFFFFF"/>
        </w:rPr>
      </w:pPr>
    </w:p>
    <w:p w14:paraId="6C948FB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43</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主要是指油中细微颗粒杂质的含量。</w:t>
      </w:r>
    </w:p>
    <w:p w14:paraId="4C96B48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清洁度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黏度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机械杂质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酸值</w:t>
      </w:r>
    </w:p>
    <w:p w14:paraId="38AEC25F">
      <w:pPr>
        <w:rPr>
          <w:rFonts w:hint="eastAsia" w:asciiTheme="minorEastAsia" w:hAnsiTheme="minorEastAsia" w:eastAsiaTheme="minorEastAsia" w:cstheme="minorEastAsia"/>
          <w:i w:val="0"/>
          <w:iCs w:val="0"/>
          <w:caps w:val="0"/>
          <w:spacing w:val="0"/>
          <w:sz w:val="24"/>
          <w:szCs w:val="24"/>
          <w:shd w:val="clear" w:fill="FFFFFF"/>
        </w:rPr>
      </w:pPr>
    </w:p>
    <w:p w14:paraId="0C47B14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油性添加剂包括猪油</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鲸鱼油</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和三甲酚磷酸脂。</w:t>
      </w:r>
    </w:p>
    <w:p w14:paraId="542DA39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油酸</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硫化油</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氯化石蜡</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三甲基苯酚磷酸脂</w:t>
      </w:r>
    </w:p>
    <w:p w14:paraId="1840A4F1">
      <w:pPr>
        <w:rPr>
          <w:rFonts w:hint="eastAsia" w:asciiTheme="minorEastAsia" w:hAnsiTheme="minorEastAsia" w:eastAsiaTheme="minorEastAsia" w:cstheme="minorEastAsia"/>
          <w:i w:val="0"/>
          <w:iCs w:val="0"/>
          <w:caps w:val="0"/>
          <w:spacing w:val="0"/>
          <w:sz w:val="24"/>
          <w:szCs w:val="24"/>
          <w:shd w:val="clear" w:fill="FFFFFF"/>
        </w:rPr>
      </w:pPr>
    </w:p>
    <w:p w14:paraId="01E0D1D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常用的黏度指数改进添加剂有聚异丁烯正丁基醚</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和聚甲基丙烯酸酯。</w:t>
      </w:r>
    </w:p>
    <w:p w14:paraId="58BABD3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聚异丁烯</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三甲酚磷酸脂</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三甲基苯酚磷酸脂</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油酸</w:t>
      </w:r>
    </w:p>
    <w:p w14:paraId="32D1D2EA">
      <w:pPr>
        <w:rPr>
          <w:rFonts w:hint="eastAsia" w:asciiTheme="minorEastAsia" w:hAnsiTheme="minorEastAsia" w:eastAsiaTheme="minorEastAsia" w:cstheme="minorEastAsia"/>
          <w:i w:val="0"/>
          <w:iCs w:val="0"/>
          <w:caps w:val="0"/>
          <w:spacing w:val="0"/>
          <w:sz w:val="24"/>
          <w:szCs w:val="24"/>
          <w:shd w:val="clear" w:fill="FFFFFF"/>
        </w:rPr>
      </w:pPr>
    </w:p>
    <w:p w14:paraId="53C6C46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润滑脂的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一般应高于轴承工作温度20~30℃。</w:t>
      </w:r>
    </w:p>
    <w:p w14:paraId="012C590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黏度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闪点</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针入度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滴点</w:t>
      </w:r>
    </w:p>
    <w:p w14:paraId="46163B9A">
      <w:pPr>
        <w:rPr>
          <w:rFonts w:hint="eastAsia" w:asciiTheme="minorEastAsia" w:hAnsiTheme="minorEastAsia" w:eastAsiaTheme="minorEastAsia" w:cstheme="minorEastAsia"/>
          <w:i w:val="0"/>
          <w:iCs w:val="0"/>
          <w:caps w:val="0"/>
          <w:spacing w:val="0"/>
          <w:sz w:val="24"/>
          <w:szCs w:val="24"/>
          <w:shd w:val="clear" w:fill="FFFFFF"/>
        </w:rPr>
      </w:pPr>
    </w:p>
    <w:p w14:paraId="5D6B9FE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滚动轴承选用润滑脂时主要注意其</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针入度和机械安定性的指标。</w:t>
      </w:r>
    </w:p>
    <w:p w14:paraId="5E478F0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闪点</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黏度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滴点</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凝固点</w:t>
      </w:r>
    </w:p>
    <w:p w14:paraId="3FE2C4E3">
      <w:pPr>
        <w:rPr>
          <w:rFonts w:hint="eastAsia" w:asciiTheme="minorEastAsia" w:hAnsiTheme="minorEastAsia" w:eastAsiaTheme="minorEastAsia" w:cstheme="minorEastAsia"/>
          <w:i w:val="0"/>
          <w:iCs w:val="0"/>
          <w:caps w:val="0"/>
          <w:spacing w:val="0"/>
          <w:sz w:val="24"/>
          <w:szCs w:val="24"/>
          <w:shd w:val="clear" w:fill="FFFFFF"/>
        </w:rPr>
      </w:pPr>
    </w:p>
    <w:p w14:paraId="093BA1F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如果变速箱齿轮与机床主轴轴承润滑处于同一系统时，则应以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为主。</w:t>
      </w:r>
    </w:p>
    <w:p w14:paraId="1668BE6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轴承</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主轴轴承</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齿轮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传动轴</w:t>
      </w:r>
    </w:p>
    <w:p w14:paraId="51F712C0">
      <w:pPr>
        <w:rPr>
          <w:rFonts w:hint="eastAsia" w:asciiTheme="minorEastAsia" w:hAnsiTheme="minorEastAsia" w:eastAsiaTheme="minorEastAsia" w:cstheme="minorEastAsia"/>
          <w:i w:val="0"/>
          <w:iCs w:val="0"/>
          <w:caps w:val="0"/>
          <w:spacing w:val="0"/>
          <w:sz w:val="24"/>
          <w:szCs w:val="24"/>
          <w:shd w:val="clear" w:fill="FFFFFF"/>
        </w:rPr>
      </w:pPr>
    </w:p>
    <w:p w14:paraId="456A682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49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导轨在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情况下，应选用黏度越大的润滑油。</w:t>
      </w:r>
    </w:p>
    <w:p w14:paraId="4296A55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负荷越低或速度越高</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负荷越低或速度越低</w:t>
      </w:r>
    </w:p>
    <w:p w14:paraId="731BED7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负荷越高或速度越低</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负荷越高或速度越高</w:t>
      </w:r>
    </w:p>
    <w:p w14:paraId="548BC660">
      <w:pPr>
        <w:rPr>
          <w:rFonts w:hint="eastAsia" w:asciiTheme="minorEastAsia" w:hAnsiTheme="minorEastAsia" w:eastAsiaTheme="minorEastAsia" w:cstheme="minorEastAsia"/>
          <w:i w:val="0"/>
          <w:iCs w:val="0"/>
          <w:caps w:val="0"/>
          <w:spacing w:val="0"/>
          <w:sz w:val="24"/>
          <w:szCs w:val="24"/>
          <w:shd w:val="clear" w:fill="FFFFFF"/>
        </w:rPr>
      </w:pPr>
    </w:p>
    <w:p w14:paraId="0AC5723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对于二班制的吊车一级保养应为吊车运转</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个月进行一次。</w:t>
      </w:r>
    </w:p>
    <w:p w14:paraId="40D7CE9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3</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4</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5</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6</w:t>
      </w:r>
    </w:p>
    <w:p w14:paraId="020CFC43">
      <w:pPr>
        <w:rPr>
          <w:rFonts w:hint="eastAsia" w:asciiTheme="minorEastAsia" w:hAnsiTheme="minorEastAsia" w:eastAsiaTheme="minorEastAsia" w:cstheme="minorEastAsia"/>
          <w:i w:val="0"/>
          <w:iCs w:val="0"/>
          <w:caps w:val="0"/>
          <w:spacing w:val="0"/>
          <w:sz w:val="24"/>
          <w:szCs w:val="24"/>
          <w:shd w:val="clear" w:fill="FFFFFF"/>
        </w:rPr>
      </w:pPr>
    </w:p>
    <w:p w14:paraId="78A5D49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卧式车床若主轴轴承松动，会使车削的零件</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04BE2AA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工作端面出现中凸</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表面粗糙度值过大</w:t>
      </w:r>
    </w:p>
    <w:p w14:paraId="584E2F6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零件有椭圆</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零件有棱圆</w:t>
      </w:r>
    </w:p>
    <w:p w14:paraId="52473046">
      <w:pPr>
        <w:rPr>
          <w:rFonts w:hint="eastAsia" w:asciiTheme="minorEastAsia" w:hAnsiTheme="minorEastAsia" w:eastAsiaTheme="minorEastAsia" w:cstheme="minorEastAsia"/>
          <w:i w:val="0"/>
          <w:iCs w:val="0"/>
          <w:caps w:val="0"/>
          <w:spacing w:val="0"/>
          <w:sz w:val="24"/>
          <w:szCs w:val="24"/>
          <w:shd w:val="clear" w:fill="FFFFFF"/>
        </w:rPr>
      </w:pPr>
    </w:p>
    <w:p w14:paraId="49BA368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52</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是滑动轴承主轴修理和精度检查的基准。</w:t>
      </w:r>
    </w:p>
    <w:p w14:paraId="61B15D3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轴颈</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两端中心孔</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轴肩</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端面</w:t>
      </w:r>
    </w:p>
    <w:p w14:paraId="4BBADC7E">
      <w:pPr>
        <w:rPr>
          <w:rFonts w:hint="eastAsia" w:asciiTheme="minorEastAsia" w:hAnsiTheme="minorEastAsia" w:eastAsiaTheme="minorEastAsia" w:cstheme="minorEastAsia"/>
          <w:i w:val="0"/>
          <w:iCs w:val="0"/>
          <w:caps w:val="0"/>
          <w:spacing w:val="0"/>
          <w:sz w:val="24"/>
          <w:szCs w:val="24"/>
          <w:shd w:val="clear" w:fill="FFFFFF"/>
        </w:rPr>
      </w:pPr>
    </w:p>
    <w:p w14:paraId="41F19C7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采用刮削方法修复整体轴瓦不可调轴承时，确定刮削余量后以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mm的阶梯做假轴进行刮研。</w:t>
      </w:r>
    </w:p>
    <w:p w14:paraId="4A0C066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0.02</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0.05</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0.1</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0.5</w:t>
      </w:r>
    </w:p>
    <w:p w14:paraId="25A2AB17">
      <w:pPr>
        <w:rPr>
          <w:rFonts w:hint="eastAsia" w:asciiTheme="minorEastAsia" w:hAnsiTheme="minorEastAsia" w:eastAsiaTheme="minorEastAsia" w:cstheme="minorEastAsia"/>
          <w:i w:val="0"/>
          <w:iCs w:val="0"/>
          <w:caps w:val="0"/>
          <w:spacing w:val="0"/>
          <w:sz w:val="24"/>
          <w:szCs w:val="24"/>
          <w:shd w:val="clear" w:fill="FFFFFF"/>
        </w:rPr>
      </w:pPr>
    </w:p>
    <w:p w14:paraId="40A2C86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外圆磨床磨头短三瓦修理时要保证轴瓦所镶金属材料层在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以上。</w:t>
      </w:r>
    </w:p>
    <w:p w14:paraId="5A69B78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0.1</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0.3</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0.5</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1mm</w:t>
      </w:r>
    </w:p>
    <w:p w14:paraId="7CF5D1FC">
      <w:pPr>
        <w:rPr>
          <w:rFonts w:hint="eastAsia" w:asciiTheme="minorEastAsia" w:hAnsiTheme="minorEastAsia" w:eastAsiaTheme="minorEastAsia" w:cstheme="minorEastAsia"/>
          <w:i w:val="0"/>
          <w:iCs w:val="0"/>
          <w:caps w:val="0"/>
          <w:spacing w:val="0"/>
          <w:sz w:val="24"/>
          <w:szCs w:val="24"/>
          <w:shd w:val="clear" w:fill="FFFFFF"/>
        </w:rPr>
      </w:pPr>
    </w:p>
    <w:p w14:paraId="3952975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滑动轴承空运转试车时发生异常情况应立即停车，检查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装配时是否碰伤。</w:t>
      </w:r>
    </w:p>
    <w:p w14:paraId="06976F5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球头螺钉</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轴瓦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轴承座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主轴与轴瓦</w:t>
      </w:r>
    </w:p>
    <w:p w14:paraId="7914B827">
      <w:pPr>
        <w:rPr>
          <w:rFonts w:hint="eastAsia" w:asciiTheme="minorEastAsia" w:hAnsiTheme="minorEastAsia" w:eastAsiaTheme="minorEastAsia" w:cstheme="minorEastAsia"/>
          <w:i w:val="0"/>
          <w:iCs w:val="0"/>
          <w:caps w:val="0"/>
          <w:spacing w:val="0"/>
          <w:sz w:val="24"/>
          <w:szCs w:val="24"/>
          <w:shd w:val="clear" w:fill="FFFFFF"/>
        </w:rPr>
      </w:pPr>
    </w:p>
    <w:p w14:paraId="1106CE1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单列圆锥滚子轴承通过合理的布置和轴向间隙的调整可以使主轴获得较高的精度和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6355A15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强度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韧性</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刚性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硬度</w:t>
      </w:r>
    </w:p>
    <w:p w14:paraId="38E4C1D2">
      <w:pPr>
        <w:rPr>
          <w:rFonts w:hint="eastAsia" w:asciiTheme="minorEastAsia" w:hAnsiTheme="minorEastAsia" w:eastAsiaTheme="minorEastAsia" w:cstheme="minorEastAsia"/>
          <w:i w:val="0"/>
          <w:iCs w:val="0"/>
          <w:caps w:val="0"/>
          <w:spacing w:val="0"/>
          <w:sz w:val="24"/>
          <w:szCs w:val="24"/>
          <w:shd w:val="clear" w:fill="FFFFFF"/>
        </w:rPr>
      </w:pPr>
    </w:p>
    <w:p w14:paraId="18502F3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角接触轴承装配时要求轴承受力支承面与轴心线的垂直度在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mm以内。</w:t>
      </w:r>
    </w:p>
    <w:p w14:paraId="4B6C958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0.005</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0.01</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0.05</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0.1</w:t>
      </w:r>
    </w:p>
    <w:p w14:paraId="7FBE7E3C">
      <w:pPr>
        <w:rPr>
          <w:rFonts w:hint="eastAsia" w:asciiTheme="minorEastAsia" w:hAnsiTheme="minorEastAsia" w:eastAsiaTheme="minorEastAsia" w:cstheme="minorEastAsia"/>
          <w:i w:val="0"/>
          <w:iCs w:val="0"/>
          <w:caps w:val="0"/>
          <w:spacing w:val="0"/>
          <w:sz w:val="24"/>
          <w:szCs w:val="24"/>
          <w:shd w:val="clear" w:fill="FFFFFF"/>
        </w:rPr>
      </w:pPr>
    </w:p>
    <w:p w14:paraId="49FE8A9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角接触轴承按承受载荷方向可分为轴向角接触轴承</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推力角接触轴承和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4835AB6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调心角接触轴承</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向心角接触轴承</w:t>
      </w:r>
    </w:p>
    <w:p w14:paraId="4E7882E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刚性轴承</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圆锥滚子轴承</w:t>
      </w:r>
    </w:p>
    <w:p w14:paraId="04575ADA">
      <w:pPr>
        <w:rPr>
          <w:rFonts w:hint="eastAsia" w:asciiTheme="minorEastAsia" w:hAnsiTheme="minorEastAsia" w:eastAsiaTheme="minorEastAsia" w:cstheme="minorEastAsia"/>
          <w:i w:val="0"/>
          <w:iCs w:val="0"/>
          <w:caps w:val="0"/>
          <w:spacing w:val="0"/>
          <w:sz w:val="24"/>
          <w:szCs w:val="24"/>
          <w:shd w:val="clear" w:fill="FFFFFF"/>
        </w:rPr>
      </w:pPr>
    </w:p>
    <w:p w14:paraId="1FA13A0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59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操纵(</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eastAsiaTheme="minorEastAsia" w:cstheme="minorEastAsia"/>
          <w:i w:val="0"/>
          <w:iCs w:val="0"/>
          <w:caps w:val="0"/>
          <w:spacing w:val="0"/>
          <w:sz w:val="24"/>
          <w:szCs w:val="24"/>
          <w:shd w:val="clear" w:fill="FFFFFF"/>
        </w:rPr>
        <w:t>)时，要有木制脚踏板。</w:t>
      </w:r>
    </w:p>
    <w:p w14:paraId="478E2C6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 xml:space="preserve">设备      </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 xml:space="preserve">机床      </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 xml:space="preserve">钻床      </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车床</w:t>
      </w:r>
    </w:p>
    <w:p w14:paraId="73A00171">
      <w:pPr>
        <w:rPr>
          <w:rFonts w:hint="eastAsia" w:asciiTheme="minorEastAsia" w:hAnsiTheme="minorEastAsia" w:eastAsiaTheme="minorEastAsia" w:cstheme="minorEastAsia"/>
          <w:i w:val="0"/>
          <w:iCs w:val="0"/>
          <w:caps w:val="0"/>
          <w:spacing w:val="0"/>
          <w:sz w:val="24"/>
          <w:szCs w:val="24"/>
          <w:shd w:val="clear" w:fill="FFFFFF"/>
        </w:rPr>
      </w:pPr>
    </w:p>
    <w:p w14:paraId="2D8E590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6</w:t>
      </w:r>
      <w:r>
        <w:rPr>
          <w:rFonts w:hint="default" w:asciiTheme="minorEastAsia" w:hAnsiTheme="minorEastAsia" w:cstheme="minorEastAsia"/>
          <w:i w:val="0"/>
          <w:iCs w:val="0"/>
          <w:caps w:val="0"/>
          <w:spacing w:val="0"/>
          <w:sz w:val="24"/>
          <w:szCs w:val="24"/>
          <w:shd w:val="clear" w:fill="FFFFFF"/>
          <w:lang w:val="en-US" w:eastAsia="zh-CN"/>
        </w:rPr>
        <w:t>0．以下关于凸轮轴轴承盖的安装论述，错误的是(</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w:t>
      </w:r>
    </w:p>
    <w:p w14:paraId="6B89B75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安装时应注意轴承盖表面上的位置标记。</w:t>
      </w:r>
    </w:p>
    <w:p w14:paraId="09642C3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安装时应严格按照规定力矩拧紧轴承盖紧固螺栓</w:t>
      </w:r>
    </w:p>
    <w:p w14:paraId="3337D42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安装时应用尽量大的力矩拧紧轴承盖紧固螺栓</w:t>
      </w:r>
    </w:p>
    <w:p w14:paraId="456EDB8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安装时应注意轴承盖表面上的方向箭头标记。</w:t>
      </w:r>
    </w:p>
    <w:p w14:paraId="3AB45151">
      <w:pPr>
        <w:rPr>
          <w:rFonts w:hint="eastAsia" w:asciiTheme="minorEastAsia" w:hAnsiTheme="minorEastAsia" w:eastAsiaTheme="minorEastAsia" w:cstheme="minorEastAsia"/>
          <w:i w:val="0"/>
          <w:iCs w:val="0"/>
          <w:caps w:val="0"/>
          <w:spacing w:val="0"/>
          <w:sz w:val="24"/>
          <w:szCs w:val="24"/>
          <w:shd w:val="clear" w:fill="FFFFFF"/>
        </w:rPr>
      </w:pPr>
    </w:p>
    <w:p w14:paraId="104725C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职业道德是规范约束从业人员职业活动的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5AC4697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行为准则</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行为规范</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行为标准</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行为守则</w:t>
      </w:r>
    </w:p>
    <w:p w14:paraId="65A2E1B5">
      <w:pPr>
        <w:rPr>
          <w:rFonts w:hint="eastAsia" w:asciiTheme="minorEastAsia" w:hAnsiTheme="minorEastAsia" w:eastAsiaTheme="minorEastAsia" w:cstheme="minorEastAsia"/>
          <w:i w:val="0"/>
          <w:iCs w:val="0"/>
          <w:caps w:val="0"/>
          <w:spacing w:val="0"/>
          <w:sz w:val="24"/>
          <w:szCs w:val="24"/>
          <w:shd w:val="clear" w:fill="FFFFFF"/>
        </w:rPr>
      </w:pPr>
    </w:p>
    <w:p w14:paraId="2694237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62</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既是个人谋生的手段，也是为社会服务的途径。</w:t>
      </w:r>
    </w:p>
    <w:p w14:paraId="449CBE5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职业</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劳动</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岗位</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工作</w:t>
      </w:r>
    </w:p>
    <w:p w14:paraId="30BB3CED">
      <w:pPr>
        <w:rPr>
          <w:rFonts w:hint="eastAsia" w:asciiTheme="minorEastAsia" w:hAnsiTheme="minorEastAsia" w:eastAsiaTheme="minorEastAsia" w:cstheme="minorEastAsia"/>
          <w:i w:val="0"/>
          <w:iCs w:val="0"/>
          <w:caps w:val="0"/>
          <w:spacing w:val="0"/>
          <w:sz w:val="24"/>
          <w:szCs w:val="24"/>
          <w:shd w:val="clear" w:fill="FFFFFF"/>
        </w:rPr>
      </w:pPr>
    </w:p>
    <w:p w14:paraId="32B89E3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63</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是职业道德中的最高境界，同时也是做人的最高境界。</w:t>
      </w:r>
    </w:p>
    <w:p w14:paraId="749DBB6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服务群众</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尽职尽责</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吃苦耐劳</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奉献社会</w:t>
      </w:r>
    </w:p>
    <w:p w14:paraId="56D5D5D4">
      <w:pPr>
        <w:rPr>
          <w:rFonts w:hint="eastAsia" w:asciiTheme="minorEastAsia" w:hAnsiTheme="minorEastAsia" w:eastAsiaTheme="minorEastAsia" w:cstheme="minorEastAsia"/>
          <w:i w:val="0"/>
          <w:iCs w:val="0"/>
          <w:caps w:val="0"/>
          <w:spacing w:val="0"/>
          <w:sz w:val="24"/>
          <w:szCs w:val="24"/>
          <w:shd w:val="clear" w:fill="FFFFFF"/>
        </w:rPr>
      </w:pPr>
    </w:p>
    <w:p w14:paraId="2678C7B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64</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的劳动合同只规定了合同起始日期，没有终止时间。</w:t>
      </w:r>
    </w:p>
    <w:p w14:paraId="4978056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无固定期限和有固定期限</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临时合同</w:t>
      </w:r>
    </w:p>
    <w:p w14:paraId="50D795D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无固定期限</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有固定期限</w:t>
      </w:r>
    </w:p>
    <w:p w14:paraId="511C7063">
      <w:pPr>
        <w:rPr>
          <w:rFonts w:hint="eastAsia" w:asciiTheme="minorEastAsia" w:hAnsiTheme="minorEastAsia" w:eastAsiaTheme="minorEastAsia" w:cstheme="minorEastAsia"/>
          <w:i w:val="0"/>
          <w:iCs w:val="0"/>
          <w:caps w:val="0"/>
          <w:spacing w:val="0"/>
          <w:sz w:val="24"/>
          <w:szCs w:val="24"/>
          <w:shd w:val="clear" w:fill="FFFFFF"/>
        </w:rPr>
      </w:pPr>
    </w:p>
    <w:p w14:paraId="29D2489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下列叙述不属于劳动合同的内容是</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712A9E7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劳动纪律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企业的经营状况</w:t>
      </w:r>
    </w:p>
    <w:p w14:paraId="718E032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任务指标</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试用与合同期限</w:t>
      </w:r>
    </w:p>
    <w:p w14:paraId="222639C7">
      <w:pPr>
        <w:rPr>
          <w:rFonts w:hint="eastAsia" w:asciiTheme="minorEastAsia" w:hAnsiTheme="minorEastAsia" w:eastAsiaTheme="minorEastAsia" w:cstheme="minorEastAsia"/>
          <w:i w:val="0"/>
          <w:iCs w:val="0"/>
          <w:caps w:val="0"/>
          <w:spacing w:val="0"/>
          <w:sz w:val="24"/>
          <w:szCs w:val="24"/>
          <w:shd w:val="clear" w:fill="FFFFFF"/>
        </w:rPr>
      </w:pPr>
    </w:p>
    <w:p w14:paraId="71743CC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劳动者解除劳动合同，应当提前</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日以书面形式通知用人单位。</w:t>
      </w:r>
    </w:p>
    <w:p w14:paraId="04F0421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15</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20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30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40</w:t>
      </w:r>
    </w:p>
    <w:p w14:paraId="4E3B3A5C">
      <w:pPr>
        <w:rPr>
          <w:rFonts w:hint="eastAsia" w:asciiTheme="minorEastAsia" w:hAnsiTheme="minorEastAsia" w:eastAsiaTheme="minorEastAsia" w:cstheme="minorEastAsia"/>
          <w:i w:val="0"/>
          <w:iCs w:val="0"/>
          <w:caps w:val="0"/>
          <w:spacing w:val="0"/>
          <w:sz w:val="24"/>
          <w:szCs w:val="24"/>
          <w:shd w:val="clear" w:fill="FFFFFF"/>
        </w:rPr>
      </w:pPr>
    </w:p>
    <w:p w14:paraId="19BFBF0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67</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原则是指应尽量使零件安放位置与工作位置一致。</w:t>
      </w:r>
    </w:p>
    <w:p w14:paraId="40A8ACD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加工位置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工作位置</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工序位置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尺寸基准</w:t>
      </w:r>
    </w:p>
    <w:p w14:paraId="2B73E862">
      <w:pPr>
        <w:rPr>
          <w:rFonts w:hint="eastAsia" w:asciiTheme="minorEastAsia" w:hAnsiTheme="minorEastAsia" w:eastAsiaTheme="minorEastAsia" w:cstheme="minorEastAsia"/>
          <w:i w:val="0"/>
          <w:iCs w:val="0"/>
          <w:caps w:val="0"/>
          <w:spacing w:val="0"/>
          <w:sz w:val="24"/>
          <w:szCs w:val="24"/>
          <w:shd w:val="clear" w:fill="FFFFFF"/>
        </w:rPr>
      </w:pPr>
    </w:p>
    <w:p w14:paraId="3EB512A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68</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具有高耐热性，温度可达到850℃~1000℃。</w:t>
      </w:r>
    </w:p>
    <w:p w14:paraId="5C9B525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碳素工具钢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合金工具钢</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高速钢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硬质合金</w:t>
      </w:r>
    </w:p>
    <w:p w14:paraId="5336A3ED">
      <w:pPr>
        <w:rPr>
          <w:rFonts w:hint="eastAsia" w:asciiTheme="minorEastAsia" w:hAnsiTheme="minorEastAsia" w:eastAsiaTheme="minorEastAsia" w:cstheme="minorEastAsia"/>
          <w:i w:val="0"/>
          <w:iCs w:val="0"/>
          <w:caps w:val="0"/>
          <w:spacing w:val="0"/>
          <w:sz w:val="24"/>
          <w:szCs w:val="24"/>
          <w:shd w:val="clear" w:fill="FFFFFF"/>
        </w:rPr>
      </w:pPr>
    </w:p>
    <w:p w14:paraId="446E1A7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69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YT代表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硬质合金。</w:t>
      </w:r>
    </w:p>
    <w:p w14:paraId="42B3C69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钨钴类</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钨钛钴类</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通用硬质合金</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碳化钛类</w:t>
      </w:r>
    </w:p>
    <w:p w14:paraId="3BF7F7D0">
      <w:pPr>
        <w:rPr>
          <w:rFonts w:hint="eastAsia" w:asciiTheme="minorEastAsia" w:hAnsiTheme="minorEastAsia" w:eastAsiaTheme="minorEastAsia" w:cstheme="minorEastAsia"/>
          <w:i w:val="0"/>
          <w:iCs w:val="0"/>
          <w:caps w:val="0"/>
          <w:spacing w:val="0"/>
          <w:sz w:val="24"/>
          <w:szCs w:val="24"/>
          <w:shd w:val="clear" w:fill="FFFFFF"/>
        </w:rPr>
      </w:pPr>
    </w:p>
    <w:p w14:paraId="039DD13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刀具刃磨包括刃磨刀刃</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和刃磨几何角度。</w:t>
      </w:r>
    </w:p>
    <w:p w14:paraId="6C4172E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刃磨刀面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刃磨前角</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刃磨后角</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刃磨棱边</w:t>
      </w:r>
    </w:p>
    <w:p w14:paraId="2A31ADCB">
      <w:pPr>
        <w:rPr>
          <w:rFonts w:hint="eastAsia" w:asciiTheme="minorEastAsia" w:hAnsiTheme="minorEastAsia" w:eastAsiaTheme="minorEastAsia" w:cstheme="minorEastAsia"/>
          <w:i w:val="0"/>
          <w:iCs w:val="0"/>
          <w:caps w:val="0"/>
          <w:spacing w:val="0"/>
          <w:sz w:val="24"/>
          <w:szCs w:val="24"/>
          <w:shd w:val="clear" w:fill="FFFFFF"/>
        </w:rPr>
      </w:pPr>
    </w:p>
    <w:p w14:paraId="418FD00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71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精磨应选用硬的</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粒度号大的砂轮，以便提高</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0E6A15EA">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加工表面质量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生产率</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加工精度</w:t>
      </w:r>
      <w:r>
        <w:rPr>
          <w:rFonts w:hint="eastAsia" w:asciiTheme="minorEastAsia" w:hAnsiTheme="minorEastAsia" w:cstheme="minorEastAsia"/>
          <w:i w:val="0"/>
          <w:iCs w:val="0"/>
          <w:caps w:val="0"/>
          <w:spacing w:val="0"/>
          <w:sz w:val="24"/>
          <w:szCs w:val="24"/>
          <w:shd w:val="clear" w:fill="FFFFFF"/>
          <w:lang w:val="en-US" w:eastAsia="zh-CN"/>
        </w:rPr>
        <w:t xml:space="preserve">   D.加工速度</w:t>
      </w:r>
    </w:p>
    <w:p w14:paraId="4230E6AF">
      <w:pPr>
        <w:rPr>
          <w:rFonts w:hint="eastAsia" w:asciiTheme="minorEastAsia" w:hAnsiTheme="minorEastAsia" w:cstheme="minorEastAsia"/>
          <w:i w:val="0"/>
          <w:iCs w:val="0"/>
          <w:caps w:val="0"/>
          <w:spacing w:val="0"/>
          <w:sz w:val="24"/>
          <w:szCs w:val="24"/>
          <w:shd w:val="clear" w:fill="FFFFFF"/>
          <w:lang w:val="en-US" w:eastAsia="zh-CN"/>
        </w:rPr>
      </w:pPr>
    </w:p>
    <w:p w14:paraId="452AFD1B">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72.后角刃磨正确的标准麻花钻其横刃斜角为（   ）。</w:t>
      </w:r>
    </w:p>
    <w:p w14:paraId="21F25FF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A.40°-50°    B.45°-55°   C.50°-55°   D.55°-60°</w:t>
      </w:r>
    </w:p>
    <w:p w14:paraId="483E0F4A">
      <w:pPr>
        <w:rPr>
          <w:rFonts w:hint="eastAsia" w:asciiTheme="minorEastAsia" w:hAnsiTheme="minorEastAsia" w:cstheme="minorEastAsia"/>
          <w:i w:val="0"/>
          <w:iCs w:val="0"/>
          <w:caps w:val="0"/>
          <w:spacing w:val="0"/>
          <w:sz w:val="24"/>
          <w:szCs w:val="24"/>
          <w:shd w:val="clear" w:fill="FFFFFF"/>
          <w:lang w:val="en-US" w:eastAsia="zh-CN"/>
        </w:rPr>
      </w:pPr>
    </w:p>
    <w:p w14:paraId="28828D7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73.（   ）适用于粗加工和半细加工。</w:t>
      </w:r>
    </w:p>
    <w:p w14:paraId="48A4887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A.铣削    B.磨削   C.刨削   D.车削</w:t>
      </w:r>
    </w:p>
    <w:p w14:paraId="6A568A57">
      <w:pPr>
        <w:rPr>
          <w:rFonts w:hint="eastAsia" w:asciiTheme="minorEastAsia" w:hAnsiTheme="minorEastAsia" w:cstheme="minorEastAsia"/>
          <w:i w:val="0"/>
          <w:iCs w:val="0"/>
          <w:caps w:val="0"/>
          <w:spacing w:val="0"/>
          <w:sz w:val="24"/>
          <w:szCs w:val="24"/>
          <w:shd w:val="clear" w:fill="FFFFFF"/>
          <w:lang w:val="en-US" w:eastAsia="zh-CN"/>
        </w:rPr>
      </w:pPr>
    </w:p>
    <w:p w14:paraId="022ED466">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74.当油（   ）时，其压缩性将显著增加。</w:t>
      </w:r>
    </w:p>
    <w:p w14:paraId="6009758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A.混入杂质    B.混入空气   C.混入气泡   D油温升高</w:t>
      </w:r>
    </w:p>
    <w:p w14:paraId="59B32B87">
      <w:pPr>
        <w:rPr>
          <w:rFonts w:hint="eastAsia" w:asciiTheme="minorEastAsia" w:hAnsiTheme="minorEastAsia" w:cstheme="minorEastAsia"/>
          <w:i w:val="0"/>
          <w:iCs w:val="0"/>
          <w:caps w:val="0"/>
          <w:spacing w:val="0"/>
          <w:sz w:val="24"/>
          <w:szCs w:val="24"/>
          <w:shd w:val="clear" w:fill="FFFFFF"/>
          <w:lang w:val="en-US" w:eastAsia="zh-CN"/>
        </w:rPr>
      </w:pPr>
    </w:p>
    <w:p w14:paraId="4A69431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75.液体静压力的方向总是沿着作用面的（   ）。</w:t>
      </w:r>
    </w:p>
    <w:p w14:paraId="659AD6F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A.内法线方向    B.外法线方向   C.法线方向   D.作用力方向</w:t>
      </w:r>
    </w:p>
    <w:p w14:paraId="6A7B9C7C">
      <w:pPr>
        <w:rPr>
          <w:rFonts w:hint="eastAsia" w:asciiTheme="minorEastAsia" w:hAnsiTheme="minorEastAsia" w:cstheme="minorEastAsia"/>
          <w:i w:val="0"/>
          <w:iCs w:val="0"/>
          <w:caps w:val="0"/>
          <w:spacing w:val="0"/>
          <w:sz w:val="24"/>
          <w:szCs w:val="24"/>
          <w:shd w:val="clear" w:fill="FFFFFF"/>
          <w:lang w:val="en-US" w:eastAsia="zh-CN"/>
        </w:rPr>
      </w:pPr>
    </w:p>
    <w:p w14:paraId="3FE4ED9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76.液体在直径相同的直管中流动时的压力损失称为（   ）。</w:t>
      </w:r>
    </w:p>
    <w:p w14:paraId="04B2D1B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A.沿程损失    B.局部损失   C.容积损失   D.机械损失</w:t>
      </w:r>
    </w:p>
    <w:p w14:paraId="34FE3E73">
      <w:pPr>
        <w:rPr>
          <w:rFonts w:hint="eastAsia" w:asciiTheme="minorEastAsia" w:hAnsiTheme="minorEastAsia" w:cstheme="minorEastAsia"/>
          <w:i w:val="0"/>
          <w:iCs w:val="0"/>
          <w:caps w:val="0"/>
          <w:spacing w:val="0"/>
          <w:sz w:val="24"/>
          <w:szCs w:val="24"/>
          <w:shd w:val="clear" w:fill="FFFFFF"/>
          <w:lang w:val="en-US" w:eastAsia="zh-CN"/>
        </w:rPr>
      </w:pPr>
    </w:p>
    <w:p w14:paraId="041B8706">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77.在精密机床主轴滑动轴承中，宜选用（   ）。</w:t>
      </w:r>
    </w:p>
    <w:p w14:paraId="4670155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A.抗磨液压油    B.粘度低的液压油</w:t>
      </w:r>
    </w:p>
    <w:p w14:paraId="1709A9F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C.粘度高的液压油   D.精密机床主轴油</w:t>
      </w:r>
    </w:p>
    <w:p w14:paraId="155EE5CD">
      <w:pPr>
        <w:rPr>
          <w:rFonts w:hint="eastAsia" w:asciiTheme="minorEastAsia" w:hAnsiTheme="minorEastAsia" w:cstheme="minorEastAsia"/>
          <w:i w:val="0"/>
          <w:iCs w:val="0"/>
          <w:caps w:val="0"/>
          <w:spacing w:val="0"/>
          <w:sz w:val="24"/>
          <w:szCs w:val="24"/>
          <w:shd w:val="clear" w:fill="FFFFFF"/>
          <w:lang w:val="en-US" w:eastAsia="zh-CN"/>
        </w:rPr>
      </w:pPr>
    </w:p>
    <w:p w14:paraId="19764ED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78.（   ）过滤器一般用于低压系统液压泵的洗油口。</w:t>
      </w:r>
    </w:p>
    <w:p w14:paraId="48ECFD7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A.纸芯式    B.烧结式   C.网式   D.线隙式</w:t>
      </w:r>
    </w:p>
    <w:p w14:paraId="765EC84E">
      <w:pPr>
        <w:rPr>
          <w:rFonts w:hint="eastAsia" w:asciiTheme="minorEastAsia" w:hAnsiTheme="minorEastAsia" w:cstheme="minorEastAsia"/>
          <w:i w:val="0"/>
          <w:iCs w:val="0"/>
          <w:caps w:val="0"/>
          <w:spacing w:val="0"/>
          <w:sz w:val="24"/>
          <w:szCs w:val="24"/>
          <w:shd w:val="clear" w:fill="FFFFFF"/>
          <w:lang w:val="en-US" w:eastAsia="zh-CN"/>
        </w:rPr>
      </w:pPr>
    </w:p>
    <w:p w14:paraId="33A2AFB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79.（   ）是由于液流方向的迅速改变，使液流速度急速改变，出现瞬时高压。</w:t>
      </w:r>
    </w:p>
    <w:p w14:paraId="69DCAA6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A.冲击    B.撞击   C.困油   D.爬行</w:t>
      </w:r>
    </w:p>
    <w:p w14:paraId="24C24387">
      <w:pPr>
        <w:rPr>
          <w:rFonts w:hint="eastAsia" w:asciiTheme="minorEastAsia" w:hAnsiTheme="minorEastAsia" w:cstheme="minorEastAsia"/>
          <w:i w:val="0"/>
          <w:iCs w:val="0"/>
          <w:caps w:val="0"/>
          <w:spacing w:val="0"/>
          <w:sz w:val="24"/>
          <w:szCs w:val="24"/>
          <w:shd w:val="clear" w:fill="FFFFFF"/>
          <w:lang w:val="en-US" w:eastAsia="zh-CN"/>
        </w:rPr>
      </w:pPr>
    </w:p>
    <w:p w14:paraId="38570BE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80.（   ）是由于刀具位置.定程元件位置及对刀元件的误差造成的。</w:t>
      </w:r>
    </w:p>
    <w:p w14:paraId="15D5A2C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A.刀具误差    B.操作误差   C.测量误差   D.调整误差</w:t>
      </w:r>
    </w:p>
    <w:p w14:paraId="5E03FF4E">
      <w:pPr>
        <w:rPr>
          <w:rFonts w:hint="eastAsia" w:asciiTheme="minorEastAsia" w:hAnsiTheme="minorEastAsia" w:cstheme="minorEastAsia"/>
          <w:i w:val="0"/>
          <w:iCs w:val="0"/>
          <w:caps w:val="0"/>
          <w:spacing w:val="0"/>
          <w:sz w:val="24"/>
          <w:szCs w:val="24"/>
          <w:shd w:val="clear" w:fill="FFFFFF"/>
          <w:lang w:val="en-US" w:eastAsia="zh-CN"/>
        </w:rPr>
      </w:pPr>
    </w:p>
    <w:p w14:paraId="18EAAD4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81</w:t>
      </w:r>
      <w:r>
        <w:rPr>
          <w:rFonts w:hint="default" w:asciiTheme="minorEastAsia" w:hAnsiTheme="minorEastAsia" w:cstheme="minorEastAsia"/>
          <w:i w:val="0"/>
          <w:iCs w:val="0"/>
          <w:caps w:val="0"/>
          <w:spacing w:val="0"/>
          <w:sz w:val="24"/>
          <w:szCs w:val="24"/>
          <w:shd w:val="clear" w:fill="FFFFFF"/>
          <w:lang w:val="en-US" w:eastAsia="zh-CN"/>
        </w:rPr>
        <w:t>．磨料通过研磨液的调和与研具表面有一定的粘附性，使磨料对工件产生(　　)作用。</w:t>
      </w:r>
    </w:p>
    <w:p w14:paraId="16560DB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保护</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防刮</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切削</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冷却</w:t>
      </w:r>
    </w:p>
    <w:p w14:paraId="62A49B57">
      <w:pPr>
        <w:rPr>
          <w:rFonts w:hint="eastAsia" w:asciiTheme="minorEastAsia" w:hAnsiTheme="minorEastAsia" w:cstheme="minorEastAsia"/>
          <w:i w:val="0"/>
          <w:iCs w:val="0"/>
          <w:caps w:val="0"/>
          <w:spacing w:val="0"/>
          <w:sz w:val="24"/>
          <w:szCs w:val="24"/>
          <w:shd w:val="clear" w:fill="FFFFFF"/>
          <w:lang w:val="en-US" w:eastAsia="zh-CN"/>
        </w:rPr>
      </w:pPr>
    </w:p>
    <w:p w14:paraId="41095B7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82.夹紧力的方向应尽可能（   ）与主要定位基准面，使夹紧稳定可靠保证定位精度。</w:t>
      </w:r>
    </w:p>
    <w:p w14:paraId="0B1A876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A.垂直    B.平行   C.相交   D.倾斜</w:t>
      </w:r>
    </w:p>
    <w:p w14:paraId="47379E98">
      <w:pPr>
        <w:rPr>
          <w:rFonts w:hint="eastAsia" w:asciiTheme="minorEastAsia" w:hAnsiTheme="minorEastAsia" w:cstheme="minorEastAsia"/>
          <w:i w:val="0"/>
          <w:iCs w:val="0"/>
          <w:caps w:val="0"/>
          <w:spacing w:val="0"/>
          <w:sz w:val="24"/>
          <w:szCs w:val="24"/>
          <w:shd w:val="clear" w:fill="FFFFFF"/>
          <w:lang w:val="en-US" w:eastAsia="zh-CN"/>
        </w:rPr>
      </w:pPr>
    </w:p>
    <w:p w14:paraId="19F3F70A">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83.夹紧装置的合理.可靠和安全性，对工件的加工质量和（   ）有重大的影响。</w:t>
      </w:r>
    </w:p>
    <w:p w14:paraId="1C452F1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A.效率    B.工艺   C.成本   D.性能</w:t>
      </w:r>
    </w:p>
    <w:p w14:paraId="0F60B2FD">
      <w:pPr>
        <w:rPr>
          <w:rFonts w:hint="eastAsia" w:asciiTheme="minorEastAsia" w:hAnsiTheme="minorEastAsia" w:cstheme="minorEastAsia"/>
          <w:i w:val="0"/>
          <w:iCs w:val="0"/>
          <w:caps w:val="0"/>
          <w:spacing w:val="0"/>
          <w:sz w:val="24"/>
          <w:szCs w:val="24"/>
          <w:shd w:val="clear" w:fill="FFFFFF"/>
          <w:lang w:val="en-US" w:eastAsia="zh-CN"/>
        </w:rPr>
      </w:pPr>
    </w:p>
    <w:p w14:paraId="09F69A3B">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84.（   ）主要部件是双金属片及绕在外面的电阻丝组成。</w:t>
      </w:r>
    </w:p>
    <w:p w14:paraId="5FFC385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A.熔断器    B.接触器   C.继电器   D.热继电器</w:t>
      </w:r>
    </w:p>
    <w:p w14:paraId="3950AD8E">
      <w:pPr>
        <w:rPr>
          <w:rFonts w:hint="eastAsia" w:asciiTheme="minorEastAsia" w:hAnsiTheme="minorEastAsia" w:cstheme="minorEastAsia"/>
          <w:i w:val="0"/>
          <w:iCs w:val="0"/>
          <w:caps w:val="0"/>
          <w:spacing w:val="0"/>
          <w:sz w:val="24"/>
          <w:szCs w:val="24"/>
          <w:shd w:val="clear" w:fill="FFFFFF"/>
          <w:lang w:val="en-US" w:eastAsia="zh-CN"/>
        </w:rPr>
      </w:pPr>
    </w:p>
    <w:p w14:paraId="4FF028F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85.发现螺旋式千斤顶的螺杆和螺母有裂纹或磨损量超过（   ）时，则不允许使用。</w:t>
      </w:r>
    </w:p>
    <w:p w14:paraId="3B05623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A.10%    B.20%   C.25%   D.30%</w:t>
      </w:r>
    </w:p>
    <w:p w14:paraId="440775B7">
      <w:pPr>
        <w:rPr>
          <w:rFonts w:hint="eastAsia" w:asciiTheme="minorEastAsia" w:hAnsiTheme="minorEastAsia" w:cstheme="minorEastAsia"/>
          <w:i w:val="0"/>
          <w:iCs w:val="0"/>
          <w:caps w:val="0"/>
          <w:spacing w:val="0"/>
          <w:sz w:val="24"/>
          <w:szCs w:val="24"/>
          <w:shd w:val="clear" w:fill="FFFFFF"/>
          <w:lang w:val="en-US" w:eastAsia="zh-CN"/>
        </w:rPr>
      </w:pPr>
    </w:p>
    <w:p w14:paraId="1A3AB92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86.手拉葫芦使用时，起重链条要（   ），链条不允许错扭，以免影响正常作业。</w:t>
      </w:r>
    </w:p>
    <w:p w14:paraId="67732C7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A.水平    B.交错   C.水平或垂直   D.垂直悬挂</w:t>
      </w:r>
    </w:p>
    <w:p w14:paraId="2CDC2C96">
      <w:pPr>
        <w:rPr>
          <w:rFonts w:hint="eastAsia" w:asciiTheme="minorEastAsia" w:hAnsiTheme="minorEastAsia" w:cstheme="minorEastAsia"/>
          <w:i w:val="0"/>
          <w:iCs w:val="0"/>
          <w:caps w:val="0"/>
          <w:spacing w:val="0"/>
          <w:sz w:val="24"/>
          <w:szCs w:val="24"/>
          <w:shd w:val="clear" w:fill="FFFFFF"/>
          <w:lang w:val="en-US" w:eastAsia="zh-CN"/>
        </w:rPr>
      </w:pPr>
    </w:p>
    <w:p w14:paraId="263C551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87.发生事故或未遂事故.发现事故隐患时，必须及时向领导汇报，并（   ），召开事故分析会。</w:t>
      </w:r>
    </w:p>
    <w:p w14:paraId="4F78B4E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A.保护好人员    B.保护现场   C.保护好设备   D.保护好工具</w:t>
      </w:r>
    </w:p>
    <w:p w14:paraId="1A63FB51">
      <w:pPr>
        <w:rPr>
          <w:rFonts w:hint="eastAsia" w:asciiTheme="minorEastAsia" w:hAnsiTheme="minorEastAsia" w:cstheme="minorEastAsia"/>
          <w:i w:val="0"/>
          <w:iCs w:val="0"/>
          <w:caps w:val="0"/>
          <w:spacing w:val="0"/>
          <w:sz w:val="24"/>
          <w:szCs w:val="24"/>
          <w:shd w:val="clear" w:fill="FFFFFF"/>
          <w:lang w:val="en-US" w:eastAsia="zh-CN"/>
        </w:rPr>
      </w:pPr>
    </w:p>
    <w:p w14:paraId="64600726">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88.文明生产要求中的形态文明是指衣着整齐，作风.言语.（   ）要文明礼貌。</w:t>
      </w:r>
    </w:p>
    <w:p w14:paraId="53A1333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A.举止和动作    B.待人接物</w:t>
      </w:r>
    </w:p>
    <w:p w14:paraId="402E0C8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C.待人接物和动作   D.举止和待人接物</w:t>
      </w:r>
    </w:p>
    <w:p w14:paraId="39CAADCE">
      <w:pPr>
        <w:rPr>
          <w:rFonts w:hint="eastAsia" w:asciiTheme="minorEastAsia" w:hAnsiTheme="minorEastAsia" w:cstheme="minorEastAsia"/>
          <w:i w:val="0"/>
          <w:iCs w:val="0"/>
          <w:caps w:val="0"/>
          <w:spacing w:val="0"/>
          <w:sz w:val="24"/>
          <w:szCs w:val="24"/>
          <w:shd w:val="clear" w:fill="FFFFFF"/>
          <w:lang w:val="en-US" w:eastAsia="zh-CN"/>
        </w:rPr>
      </w:pPr>
    </w:p>
    <w:p w14:paraId="4C55F4A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89.普通平带的帆布为（   ）。</w:t>
      </w:r>
    </w:p>
    <w:p w14:paraId="1F5E609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A.三层结构    B.双层结构   C.抗拉体   D.抗压体</w:t>
      </w:r>
    </w:p>
    <w:p w14:paraId="4FFAD271">
      <w:pPr>
        <w:rPr>
          <w:rFonts w:hint="eastAsia" w:asciiTheme="minorEastAsia" w:hAnsiTheme="minorEastAsia" w:cstheme="minorEastAsia"/>
          <w:i w:val="0"/>
          <w:iCs w:val="0"/>
          <w:caps w:val="0"/>
          <w:spacing w:val="0"/>
          <w:sz w:val="24"/>
          <w:szCs w:val="24"/>
          <w:shd w:val="clear" w:fill="FFFFFF"/>
          <w:lang w:val="en-US" w:eastAsia="zh-CN"/>
        </w:rPr>
      </w:pPr>
    </w:p>
    <w:p w14:paraId="608A506A">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90.渐开线圆锥齿轮按节面齿线分为直齿圆锥.斜齿圆锥.（   ）。</w:t>
      </w:r>
    </w:p>
    <w:p w14:paraId="3306DEC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A.弧齿圆锥    B.零度弧齿圆锥</w:t>
      </w:r>
    </w:p>
    <w:p w14:paraId="7471E79B">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C.弧齿圆锥和零度弧齿圆锥   D.外齿圆锥和内齿圆锥</w:t>
      </w:r>
    </w:p>
    <w:p w14:paraId="4400EA3A">
      <w:pPr>
        <w:rPr>
          <w:rFonts w:hint="eastAsia" w:asciiTheme="minorEastAsia" w:hAnsiTheme="minorEastAsia" w:cstheme="minorEastAsia"/>
          <w:i w:val="0"/>
          <w:iCs w:val="0"/>
          <w:caps w:val="0"/>
          <w:spacing w:val="0"/>
          <w:sz w:val="24"/>
          <w:szCs w:val="24"/>
          <w:shd w:val="clear" w:fill="FFFFFF"/>
          <w:lang w:val="en-US" w:eastAsia="zh-CN"/>
        </w:rPr>
      </w:pPr>
    </w:p>
    <w:p w14:paraId="7DA06F0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91.严重（   ），说明油脂已完全变质，不可再使用。</w:t>
      </w:r>
    </w:p>
    <w:p w14:paraId="03ED40F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A.颜色变黑    B.形成胶膜   C.有水分   D.析油</w:t>
      </w:r>
    </w:p>
    <w:p w14:paraId="64F2157A">
      <w:pPr>
        <w:rPr>
          <w:rFonts w:hint="eastAsia" w:asciiTheme="minorEastAsia" w:hAnsiTheme="minorEastAsia" w:cstheme="minorEastAsia"/>
          <w:i w:val="0"/>
          <w:iCs w:val="0"/>
          <w:caps w:val="0"/>
          <w:spacing w:val="0"/>
          <w:sz w:val="24"/>
          <w:szCs w:val="24"/>
          <w:shd w:val="clear" w:fill="FFFFFF"/>
          <w:lang w:val="en-US" w:eastAsia="zh-CN"/>
        </w:rPr>
      </w:pPr>
    </w:p>
    <w:p w14:paraId="4DF35F8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92.选用油的凝点应低于环境温度（   ）℃,才能保证正常润滑。</w:t>
      </w:r>
    </w:p>
    <w:p w14:paraId="4B290B7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A.2-3    B.3-5   C.5-8   D.8-10</w:t>
      </w:r>
    </w:p>
    <w:p w14:paraId="16CBFBD6">
      <w:pPr>
        <w:rPr>
          <w:rFonts w:hint="default" w:asciiTheme="minorEastAsia" w:hAnsiTheme="minorEastAsia" w:cstheme="minorEastAsia"/>
          <w:i w:val="0"/>
          <w:iCs w:val="0"/>
          <w:caps w:val="0"/>
          <w:spacing w:val="0"/>
          <w:sz w:val="24"/>
          <w:szCs w:val="24"/>
          <w:shd w:val="clear" w:fill="FFFFFF"/>
          <w:lang w:val="en-US" w:eastAsia="zh-CN"/>
        </w:rPr>
      </w:pPr>
    </w:p>
    <w:p w14:paraId="128BF2A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93.液压油工作时混入（   ），影响传动平稳性，并导致移动时振动和爬行。</w:t>
      </w:r>
    </w:p>
    <w:p w14:paraId="040801F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A.金属碎沫    B.尘土   C.砂轮粉末   D.气泡</w:t>
      </w:r>
    </w:p>
    <w:p w14:paraId="03084C8B">
      <w:pPr>
        <w:rPr>
          <w:rFonts w:hint="eastAsia" w:asciiTheme="minorEastAsia" w:hAnsiTheme="minorEastAsia" w:cstheme="minorEastAsia"/>
          <w:i w:val="0"/>
          <w:iCs w:val="0"/>
          <w:caps w:val="0"/>
          <w:spacing w:val="0"/>
          <w:sz w:val="24"/>
          <w:szCs w:val="24"/>
          <w:shd w:val="clear" w:fill="FFFFFF"/>
          <w:lang w:val="en-US" w:eastAsia="zh-CN"/>
        </w:rPr>
      </w:pPr>
    </w:p>
    <w:p w14:paraId="5F097CE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94.刨床大齿轮制造精度差，与小齿轮啮合不良，可自行研磨（   ）小时。</w:t>
      </w:r>
    </w:p>
    <w:p w14:paraId="72A0F2B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A.4-16    B.16-18   C.8-24   D.8-16</w:t>
      </w:r>
    </w:p>
    <w:p w14:paraId="39619866">
      <w:pPr>
        <w:rPr>
          <w:rFonts w:hint="eastAsia" w:asciiTheme="minorEastAsia" w:hAnsiTheme="minorEastAsia" w:cstheme="minorEastAsia"/>
          <w:i w:val="0"/>
          <w:iCs w:val="0"/>
          <w:caps w:val="0"/>
          <w:spacing w:val="0"/>
          <w:sz w:val="24"/>
          <w:szCs w:val="24"/>
          <w:shd w:val="clear" w:fill="FFFFFF"/>
          <w:lang w:val="en-US" w:eastAsia="zh-CN"/>
        </w:rPr>
      </w:pPr>
    </w:p>
    <w:p w14:paraId="7321721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95.按动力源可分为：（   ），气动.液压.电动等夹具。</w:t>
      </w:r>
    </w:p>
    <w:p w14:paraId="1F2551B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A.静压    B.手动   C.动压   D.其它</w:t>
      </w:r>
    </w:p>
    <w:p w14:paraId="4487DCD0">
      <w:pPr>
        <w:rPr>
          <w:rFonts w:hint="eastAsia" w:asciiTheme="minorEastAsia" w:hAnsiTheme="minorEastAsia" w:cstheme="minorEastAsia"/>
          <w:i w:val="0"/>
          <w:iCs w:val="0"/>
          <w:caps w:val="0"/>
          <w:spacing w:val="0"/>
          <w:sz w:val="24"/>
          <w:szCs w:val="24"/>
          <w:shd w:val="clear" w:fill="FFFFFF"/>
          <w:lang w:val="en-US" w:eastAsia="zh-CN"/>
        </w:rPr>
      </w:pPr>
    </w:p>
    <w:p w14:paraId="34459D6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96.工件（   ），刀具直线运动，为车削。</w:t>
      </w:r>
    </w:p>
    <w:p w14:paraId="31D343A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A.转动    B.摆动   C.窜动   D移动</w:t>
      </w:r>
    </w:p>
    <w:p w14:paraId="6998127B">
      <w:pPr>
        <w:rPr>
          <w:rFonts w:hint="eastAsia" w:asciiTheme="minorEastAsia" w:hAnsiTheme="minorEastAsia" w:cstheme="minorEastAsia"/>
          <w:i w:val="0"/>
          <w:iCs w:val="0"/>
          <w:caps w:val="0"/>
          <w:spacing w:val="0"/>
          <w:sz w:val="24"/>
          <w:szCs w:val="24"/>
          <w:shd w:val="clear" w:fill="FFFFFF"/>
          <w:lang w:val="en-US" w:eastAsia="zh-CN"/>
        </w:rPr>
      </w:pPr>
    </w:p>
    <w:p w14:paraId="038AC26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97.工件是回转件应注意：卡盘回转中心线的确 ）的卡盘的端面圆跳动，都应达到精度要求。</w:t>
      </w:r>
    </w:p>
    <w:p w14:paraId="66CFFC0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A.径向跳动    B.轴向圆跳动   C.圆度   D.同轴度</w:t>
      </w:r>
    </w:p>
    <w:p w14:paraId="20A8180A">
      <w:pPr>
        <w:rPr>
          <w:rFonts w:hint="eastAsia" w:asciiTheme="minorEastAsia" w:hAnsiTheme="minorEastAsia" w:cstheme="minorEastAsia"/>
          <w:i w:val="0"/>
          <w:iCs w:val="0"/>
          <w:caps w:val="0"/>
          <w:spacing w:val="0"/>
          <w:sz w:val="24"/>
          <w:szCs w:val="24"/>
          <w:shd w:val="clear" w:fill="FFFFFF"/>
          <w:lang w:val="en-US" w:eastAsia="zh-CN"/>
        </w:rPr>
      </w:pPr>
    </w:p>
    <w:p w14:paraId="340CDB1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98.工件回转，应注意考虑工件的刚性，可（   ）。</w:t>
      </w:r>
    </w:p>
    <w:p w14:paraId="1EE54B3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A.辅助支承    B.定位支承   C.可调支承   D.自位支承</w:t>
      </w:r>
    </w:p>
    <w:p w14:paraId="27C449BE">
      <w:pPr>
        <w:rPr>
          <w:rFonts w:hint="eastAsia" w:asciiTheme="minorEastAsia" w:hAnsiTheme="minorEastAsia" w:cstheme="minorEastAsia"/>
          <w:i w:val="0"/>
          <w:iCs w:val="0"/>
          <w:caps w:val="0"/>
          <w:spacing w:val="0"/>
          <w:sz w:val="24"/>
          <w:szCs w:val="24"/>
          <w:shd w:val="clear" w:fill="FFFFFF"/>
          <w:lang w:val="en-US" w:eastAsia="zh-CN"/>
        </w:rPr>
      </w:pPr>
    </w:p>
    <w:p w14:paraId="5E63AA8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99.刨床.平面磨床的夹具，主要用于加工（   ），孔与面的位置度。</w:t>
      </w:r>
    </w:p>
    <w:p w14:paraId="59B18D1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A.齿轮    B.凸轮   C.螺旋槽   D孔系</w:t>
      </w:r>
    </w:p>
    <w:p w14:paraId="482BDACD">
      <w:pPr>
        <w:rPr>
          <w:rFonts w:hint="eastAsia" w:asciiTheme="minorEastAsia" w:hAnsiTheme="minorEastAsia" w:cstheme="minorEastAsia"/>
          <w:i w:val="0"/>
          <w:iCs w:val="0"/>
          <w:caps w:val="0"/>
          <w:spacing w:val="0"/>
          <w:sz w:val="24"/>
          <w:szCs w:val="24"/>
          <w:shd w:val="clear" w:fill="FFFFFF"/>
          <w:lang w:val="en-US" w:eastAsia="zh-CN"/>
        </w:rPr>
      </w:pPr>
    </w:p>
    <w:p w14:paraId="70B1552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100.滑动轴承按结构可分为：整体式，二半式和（   ）式滑动轴承。</w:t>
      </w:r>
    </w:p>
    <w:p w14:paraId="06A131A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A.多片瓦    B.可调   C.内柱外锥   D.内锥外柱</w:t>
      </w:r>
    </w:p>
    <w:p w14:paraId="3E63E06E">
      <w:pPr>
        <w:rPr>
          <w:rFonts w:hint="eastAsia" w:asciiTheme="minorEastAsia" w:hAnsiTheme="minorEastAsia" w:cstheme="minorEastAsia"/>
          <w:i w:val="0"/>
          <w:iCs w:val="0"/>
          <w:caps w:val="0"/>
          <w:spacing w:val="0"/>
          <w:sz w:val="24"/>
          <w:szCs w:val="24"/>
          <w:shd w:val="clear" w:fill="FFFFFF"/>
          <w:lang w:val="en-US" w:eastAsia="zh-CN"/>
        </w:rPr>
      </w:pPr>
    </w:p>
    <w:p w14:paraId="2F83171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修复整体轴瓦，首先是要求外锥与箱体套的接触精度，一般达</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5B545A6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60%以上</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70%以上</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80%以上</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75%以上</w:t>
      </w:r>
    </w:p>
    <w:p w14:paraId="302796DC">
      <w:pPr>
        <w:rPr>
          <w:rFonts w:hint="eastAsia" w:asciiTheme="minorEastAsia" w:hAnsiTheme="minorEastAsia" w:eastAsiaTheme="minorEastAsia" w:cstheme="minorEastAsia"/>
          <w:i w:val="0"/>
          <w:iCs w:val="0"/>
          <w:caps w:val="0"/>
          <w:spacing w:val="0"/>
          <w:sz w:val="24"/>
          <w:szCs w:val="24"/>
          <w:shd w:val="clear" w:fill="FFFFFF"/>
        </w:rPr>
      </w:pPr>
    </w:p>
    <w:p w14:paraId="181C425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认真清洗主轴箱内腔，主轴</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轴瓦</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等。</w:t>
      </w:r>
    </w:p>
    <w:p w14:paraId="325203B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压盖</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油封</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定位套</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球头螺钉</w:t>
      </w:r>
    </w:p>
    <w:p w14:paraId="74BB6F38">
      <w:pPr>
        <w:rPr>
          <w:rFonts w:hint="eastAsia" w:asciiTheme="minorEastAsia" w:hAnsiTheme="minorEastAsia" w:cstheme="minorEastAsia"/>
          <w:i w:val="0"/>
          <w:iCs w:val="0"/>
          <w:caps w:val="0"/>
          <w:spacing w:val="0"/>
          <w:sz w:val="24"/>
          <w:szCs w:val="24"/>
          <w:shd w:val="clear" w:fill="FFFFFF"/>
          <w:lang w:val="en-US" w:eastAsia="zh-CN"/>
        </w:rPr>
      </w:pPr>
    </w:p>
    <w:p w14:paraId="53BA45D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当轴承装配在轴上或孔内时，配合径向游隙</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70CB0FD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最大</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最小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较小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较大</w:t>
      </w:r>
    </w:p>
    <w:p w14:paraId="270AA8AE">
      <w:pPr>
        <w:rPr>
          <w:rFonts w:hint="eastAsia" w:asciiTheme="minorEastAsia" w:hAnsiTheme="minorEastAsia" w:eastAsiaTheme="minorEastAsia" w:cstheme="minorEastAsia"/>
          <w:i w:val="0"/>
          <w:iCs w:val="0"/>
          <w:caps w:val="0"/>
          <w:spacing w:val="0"/>
          <w:sz w:val="24"/>
          <w:szCs w:val="24"/>
          <w:shd w:val="clear" w:fill="FFFFFF"/>
        </w:rPr>
      </w:pPr>
    </w:p>
    <w:p w14:paraId="0A14CD0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单列圆锥滚子轴承由于圆锥滚子与外圈滚道接触，</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与内圈边缘的滚动接触，它所产生摩擦损失和热膨胀限制了转速。</w:t>
      </w:r>
    </w:p>
    <w:p w14:paraId="6DE2780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滚子端面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保持架</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外圈</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滚道</w:t>
      </w:r>
    </w:p>
    <w:p w14:paraId="74419BE8">
      <w:pPr>
        <w:rPr>
          <w:rFonts w:hint="eastAsia" w:asciiTheme="minorEastAsia" w:hAnsiTheme="minorEastAsia" w:eastAsiaTheme="minorEastAsia" w:cstheme="minorEastAsia"/>
          <w:i w:val="0"/>
          <w:iCs w:val="0"/>
          <w:caps w:val="0"/>
          <w:spacing w:val="0"/>
          <w:sz w:val="24"/>
          <w:szCs w:val="24"/>
          <w:shd w:val="clear" w:fill="FFFFFF"/>
        </w:rPr>
      </w:pPr>
    </w:p>
    <w:p w14:paraId="643B29D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滚动轴承安装前要根据轴承的大小</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类型</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结构和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情况，准备好所需的量具和工具。</w:t>
      </w:r>
    </w:p>
    <w:p w14:paraId="7CEFE39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配合</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尺寸</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形状</w:t>
      </w:r>
    </w:p>
    <w:p w14:paraId="4254770D">
      <w:pPr>
        <w:rPr>
          <w:rFonts w:hint="eastAsia" w:asciiTheme="minorEastAsia" w:hAnsiTheme="minorEastAsia" w:eastAsiaTheme="minorEastAsia" w:cstheme="minorEastAsia"/>
          <w:i w:val="0"/>
          <w:iCs w:val="0"/>
          <w:caps w:val="0"/>
          <w:spacing w:val="0"/>
          <w:sz w:val="24"/>
          <w:szCs w:val="24"/>
          <w:shd w:val="clear" w:fill="FFFFFF"/>
        </w:rPr>
      </w:pPr>
    </w:p>
    <w:p w14:paraId="3B4E476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角接触球轴承预加载荷是消除</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与滚道的全部间隙的载荷。</w:t>
      </w:r>
    </w:p>
    <w:p w14:paraId="1E001CB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径向</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轴向</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滚珠</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内外圈</w:t>
      </w:r>
    </w:p>
    <w:p w14:paraId="43413633">
      <w:pPr>
        <w:rPr>
          <w:rFonts w:hint="eastAsia" w:asciiTheme="minorEastAsia" w:hAnsiTheme="minorEastAsia" w:eastAsiaTheme="minorEastAsia" w:cstheme="minorEastAsia"/>
          <w:i w:val="0"/>
          <w:iCs w:val="0"/>
          <w:caps w:val="0"/>
          <w:spacing w:val="0"/>
          <w:sz w:val="24"/>
          <w:szCs w:val="24"/>
          <w:shd w:val="clear" w:fill="FFFFFF"/>
        </w:rPr>
      </w:pPr>
    </w:p>
    <w:p w14:paraId="7CAAF11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固定平板油层速度为零，运动平板油膜速度与平板速度一致，油膜各处的压力相同，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形成具有承载能力的油膜。</w:t>
      </w:r>
    </w:p>
    <w:p w14:paraId="5599934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能</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不可能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有可能</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还可能</w:t>
      </w:r>
    </w:p>
    <w:p w14:paraId="0C48F5E7">
      <w:pPr>
        <w:rPr>
          <w:rFonts w:hint="eastAsia" w:asciiTheme="minorEastAsia" w:hAnsiTheme="minorEastAsia" w:eastAsiaTheme="minorEastAsia" w:cstheme="minorEastAsia"/>
          <w:i w:val="0"/>
          <w:iCs w:val="0"/>
          <w:caps w:val="0"/>
          <w:spacing w:val="0"/>
          <w:sz w:val="24"/>
          <w:szCs w:val="24"/>
          <w:shd w:val="clear" w:fill="FFFFFF"/>
        </w:rPr>
      </w:pPr>
    </w:p>
    <w:p w14:paraId="78717B5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108</w:t>
      </w:r>
      <w:r>
        <w:rPr>
          <w:rFonts w:hint="default" w:asciiTheme="minorEastAsia" w:hAnsiTheme="minorEastAsia" w:cstheme="minorEastAsia"/>
          <w:i w:val="0"/>
          <w:iCs w:val="0"/>
          <w:caps w:val="0"/>
          <w:spacing w:val="0"/>
          <w:sz w:val="24"/>
          <w:szCs w:val="24"/>
          <w:shd w:val="clear" w:fill="FFFFFF"/>
          <w:lang w:val="en-US" w:eastAsia="zh-CN"/>
        </w:rPr>
        <w:t>．使用游标万能角度尺前，将游标万能角度尺的(　　)擦拭干净，并校准游标万能角度尺的零位。</w:t>
      </w:r>
    </w:p>
    <w:p w14:paraId="6AE8498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扇形板</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游标</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尺身</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两个测量面</w:t>
      </w:r>
    </w:p>
    <w:p w14:paraId="6BE5389C">
      <w:pPr>
        <w:rPr>
          <w:rFonts w:hint="eastAsia" w:asciiTheme="minorEastAsia" w:hAnsiTheme="minorEastAsia" w:eastAsiaTheme="minorEastAsia" w:cstheme="minorEastAsia"/>
          <w:i w:val="0"/>
          <w:iCs w:val="0"/>
          <w:caps w:val="0"/>
          <w:spacing w:val="0"/>
          <w:sz w:val="24"/>
          <w:szCs w:val="24"/>
          <w:shd w:val="clear" w:fill="FFFFFF"/>
        </w:rPr>
      </w:pPr>
    </w:p>
    <w:p w14:paraId="53542E2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109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静压系统一般由供油系统</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和轴承（油膜或油腔）三部分组成。</w:t>
      </w:r>
    </w:p>
    <w:p w14:paraId="332667F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溢流阀</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减压阀门</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节流器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电磁阀</w:t>
      </w:r>
    </w:p>
    <w:p w14:paraId="6E20E87C">
      <w:pPr>
        <w:rPr>
          <w:rFonts w:hint="eastAsia" w:asciiTheme="minorEastAsia" w:hAnsiTheme="minorEastAsia" w:eastAsiaTheme="minorEastAsia" w:cstheme="minorEastAsia"/>
          <w:i w:val="0"/>
          <w:iCs w:val="0"/>
          <w:caps w:val="0"/>
          <w:spacing w:val="0"/>
          <w:sz w:val="24"/>
          <w:szCs w:val="24"/>
          <w:shd w:val="clear" w:fill="FFFFFF"/>
        </w:rPr>
      </w:pPr>
    </w:p>
    <w:p w14:paraId="6A403DE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静压系统主要就是使主轴或工作台受到的外载变化时，自动高压，使之始终处于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状态。</w:t>
      </w:r>
    </w:p>
    <w:p w14:paraId="670DE78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正常</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稳定运行</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油膜受载增大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油膜受载减小</w:t>
      </w:r>
    </w:p>
    <w:p w14:paraId="224EC200">
      <w:pPr>
        <w:rPr>
          <w:rFonts w:hint="eastAsia" w:asciiTheme="minorEastAsia" w:hAnsiTheme="minorEastAsia" w:eastAsiaTheme="minorEastAsia" w:cstheme="minorEastAsia"/>
          <w:i w:val="0"/>
          <w:iCs w:val="0"/>
          <w:caps w:val="0"/>
          <w:spacing w:val="0"/>
          <w:sz w:val="24"/>
          <w:szCs w:val="24"/>
          <w:shd w:val="clear" w:fill="FFFFFF"/>
        </w:rPr>
      </w:pPr>
    </w:p>
    <w:p w14:paraId="3FF71E2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动静压系统的特点是在低速时，以静压承载为主，在高速时，以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为主。</w:t>
      </w:r>
    </w:p>
    <w:p w14:paraId="7792B95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动压承载</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静压或动压承载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静压承载</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其他承载</w:t>
      </w:r>
    </w:p>
    <w:p w14:paraId="5B78830C">
      <w:pPr>
        <w:rPr>
          <w:rFonts w:hint="eastAsia" w:asciiTheme="minorEastAsia" w:hAnsiTheme="minorEastAsia" w:eastAsiaTheme="minorEastAsia" w:cstheme="minorEastAsia"/>
          <w:i w:val="0"/>
          <w:iCs w:val="0"/>
          <w:caps w:val="0"/>
          <w:spacing w:val="0"/>
          <w:sz w:val="24"/>
          <w:szCs w:val="24"/>
          <w:shd w:val="clear" w:fill="FFFFFF"/>
        </w:rPr>
      </w:pPr>
    </w:p>
    <w:p w14:paraId="6375C1A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对于旧轴承，要为内柱孔的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留有刮削量。</w:t>
      </w:r>
    </w:p>
    <w:p w14:paraId="3B4C128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收缩</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扩大</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扩大或收缩</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调整</w:t>
      </w:r>
    </w:p>
    <w:p w14:paraId="0731289D">
      <w:pPr>
        <w:rPr>
          <w:rFonts w:hint="eastAsia" w:asciiTheme="minorEastAsia" w:hAnsiTheme="minorEastAsia" w:eastAsiaTheme="minorEastAsia" w:cstheme="minorEastAsia"/>
          <w:i w:val="0"/>
          <w:iCs w:val="0"/>
          <w:caps w:val="0"/>
          <w:spacing w:val="0"/>
          <w:sz w:val="24"/>
          <w:szCs w:val="24"/>
          <w:shd w:val="clear" w:fill="FFFFFF"/>
        </w:rPr>
      </w:pPr>
    </w:p>
    <w:p w14:paraId="22C3C93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11</w:t>
      </w:r>
      <w:r>
        <w:rPr>
          <w:rFonts w:hint="default" w:asciiTheme="minorEastAsia" w:hAnsiTheme="minorEastAsia" w:cstheme="minorEastAsia"/>
          <w:i w:val="0"/>
          <w:iCs w:val="0"/>
          <w:caps w:val="0"/>
          <w:spacing w:val="0"/>
          <w:sz w:val="24"/>
          <w:szCs w:val="24"/>
          <w:shd w:val="clear" w:fill="FFFFFF"/>
          <w:lang w:val="en-US" w:eastAsia="zh-CN"/>
        </w:rPr>
        <w:t>3．红丹粉颗粒很细，用时以少量(　　)油调和均匀。</w:t>
      </w:r>
    </w:p>
    <w:p w14:paraId="317C587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汽</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煤</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柴</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机</w:t>
      </w:r>
    </w:p>
    <w:p w14:paraId="53D55D52">
      <w:pPr>
        <w:rPr>
          <w:rFonts w:hint="eastAsia" w:asciiTheme="minorEastAsia" w:hAnsiTheme="minorEastAsia" w:eastAsiaTheme="minorEastAsia" w:cstheme="minorEastAsia"/>
          <w:i w:val="0"/>
          <w:iCs w:val="0"/>
          <w:caps w:val="0"/>
          <w:spacing w:val="0"/>
          <w:sz w:val="24"/>
          <w:szCs w:val="24"/>
          <w:shd w:val="clear" w:fill="FFFFFF"/>
        </w:rPr>
      </w:pPr>
    </w:p>
    <w:p w14:paraId="339018F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对刮削后的平面导轨进行测量，每</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记录读数，画出导轨的直线度曲线力图。</w:t>
      </w:r>
    </w:p>
    <w:p w14:paraId="25E15BA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30°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45°</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90°</w:t>
      </w:r>
    </w:p>
    <w:p w14:paraId="7BF7F7D2">
      <w:pPr>
        <w:rPr>
          <w:rFonts w:hint="eastAsia" w:asciiTheme="minorEastAsia" w:hAnsiTheme="minorEastAsia" w:eastAsiaTheme="minorEastAsia" w:cstheme="minorEastAsia"/>
          <w:i w:val="0"/>
          <w:iCs w:val="0"/>
          <w:caps w:val="0"/>
          <w:spacing w:val="0"/>
          <w:sz w:val="24"/>
          <w:szCs w:val="24"/>
          <w:shd w:val="clear" w:fill="FFFFFF"/>
        </w:rPr>
      </w:pPr>
    </w:p>
    <w:p w14:paraId="1A59E1E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当床鞍行程小于或等于1600mm时可利用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检验。</w:t>
      </w:r>
    </w:p>
    <w:p w14:paraId="4E9BC7B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检验棒与千分表</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框架水平仪</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标准总轴</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桥板与框架水平仪</w:t>
      </w:r>
    </w:p>
    <w:p w14:paraId="0D0A13EA">
      <w:pPr>
        <w:rPr>
          <w:rFonts w:hint="eastAsia" w:asciiTheme="minorEastAsia" w:hAnsiTheme="minorEastAsia" w:eastAsiaTheme="minorEastAsia" w:cstheme="minorEastAsia"/>
          <w:i w:val="0"/>
          <w:iCs w:val="0"/>
          <w:caps w:val="0"/>
          <w:spacing w:val="0"/>
          <w:sz w:val="24"/>
          <w:szCs w:val="24"/>
          <w:shd w:val="clear" w:fill="FFFFFF"/>
        </w:rPr>
      </w:pPr>
    </w:p>
    <w:p w14:paraId="1743588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为保护人体健康，制定的噪音卫生标准为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Db。</w:t>
      </w:r>
    </w:p>
    <w:p w14:paraId="00BED6A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40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85</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90</w:t>
      </w:r>
    </w:p>
    <w:p w14:paraId="34C56258">
      <w:pPr>
        <w:rPr>
          <w:rFonts w:hint="eastAsia" w:asciiTheme="minorEastAsia" w:hAnsiTheme="minorEastAsia" w:eastAsiaTheme="minorEastAsia" w:cstheme="minorEastAsia"/>
          <w:i w:val="0"/>
          <w:iCs w:val="0"/>
          <w:caps w:val="0"/>
          <w:spacing w:val="0"/>
          <w:sz w:val="24"/>
          <w:szCs w:val="24"/>
          <w:shd w:val="clear" w:fill="FFFFFF"/>
        </w:rPr>
      </w:pPr>
    </w:p>
    <w:p w14:paraId="7E695C5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如发现本项检验精度超差，可对机床安装水平重新</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，直至达到规定要求后，检验方可继续进行。</w:t>
      </w:r>
    </w:p>
    <w:p w14:paraId="022EABA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安装</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找正</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调整</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检验</w:t>
      </w:r>
    </w:p>
    <w:p w14:paraId="7689564B">
      <w:pPr>
        <w:rPr>
          <w:rFonts w:hint="eastAsia" w:asciiTheme="minorEastAsia" w:hAnsiTheme="minorEastAsia" w:eastAsiaTheme="minorEastAsia" w:cstheme="minorEastAsia"/>
          <w:i w:val="0"/>
          <w:iCs w:val="0"/>
          <w:caps w:val="0"/>
          <w:spacing w:val="0"/>
          <w:sz w:val="24"/>
          <w:szCs w:val="24"/>
          <w:shd w:val="clear" w:fill="FFFFFF"/>
        </w:rPr>
      </w:pPr>
    </w:p>
    <w:p w14:paraId="51E4D89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118</w:t>
      </w:r>
      <w:r>
        <w:rPr>
          <w:rFonts w:hint="default" w:asciiTheme="minorEastAsia" w:hAnsiTheme="minorEastAsia" w:cstheme="minorEastAsia"/>
          <w:i w:val="0"/>
          <w:iCs w:val="0"/>
          <w:caps w:val="0"/>
          <w:spacing w:val="0"/>
          <w:sz w:val="24"/>
          <w:szCs w:val="24"/>
          <w:shd w:val="clear" w:fill="FFFFFF"/>
          <w:lang w:val="en-US" w:eastAsia="zh-CN"/>
        </w:rPr>
        <w:t>．在铰孔时若使用煤油做冷却润滑(　　)。</w:t>
      </w:r>
    </w:p>
    <w:p w14:paraId="21D93B4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易使孔径扩大</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易使孔径缩小</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孔成锥形</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孔与端面不垂直</w:t>
      </w:r>
    </w:p>
    <w:p w14:paraId="4A3799DE">
      <w:pPr>
        <w:rPr>
          <w:rFonts w:hint="eastAsia" w:asciiTheme="minorEastAsia" w:hAnsiTheme="minorEastAsia" w:eastAsiaTheme="minorEastAsia" w:cstheme="minorEastAsia"/>
          <w:i w:val="0"/>
          <w:iCs w:val="0"/>
          <w:caps w:val="0"/>
          <w:spacing w:val="0"/>
          <w:sz w:val="24"/>
          <w:szCs w:val="24"/>
          <w:shd w:val="clear" w:fill="FFFFFF"/>
        </w:rPr>
      </w:pPr>
    </w:p>
    <w:p w14:paraId="4AA9BAD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119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如果已经按要求紧动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圈切口调紧摩擦片，仍过松，就要更换摩擦片或对摩擦片进行喷砂处理。</w:t>
      </w:r>
    </w:p>
    <w:p w14:paraId="36C88DB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5</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6</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3</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4</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2</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3</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1</w:t>
      </w:r>
      <w:r>
        <w:rPr>
          <w:rFonts w:hint="eastAsia"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eastAsiaTheme="minorEastAsia" w:cstheme="minorEastAsia"/>
          <w:i w:val="0"/>
          <w:iCs w:val="0"/>
          <w:caps w:val="0"/>
          <w:spacing w:val="0"/>
          <w:sz w:val="24"/>
          <w:szCs w:val="24"/>
          <w:shd w:val="clear" w:fill="FFFFFF"/>
        </w:rPr>
        <w:t>2</w:t>
      </w:r>
    </w:p>
    <w:p w14:paraId="69CE6D30">
      <w:pPr>
        <w:rPr>
          <w:rFonts w:hint="eastAsia" w:asciiTheme="minorEastAsia" w:hAnsiTheme="minorEastAsia" w:eastAsiaTheme="minorEastAsia" w:cstheme="minorEastAsia"/>
          <w:i w:val="0"/>
          <w:iCs w:val="0"/>
          <w:caps w:val="0"/>
          <w:spacing w:val="0"/>
          <w:sz w:val="24"/>
          <w:szCs w:val="24"/>
          <w:shd w:val="clear" w:fill="FFFFFF"/>
        </w:rPr>
      </w:pPr>
    </w:p>
    <w:p w14:paraId="07222F8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120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卧式车床尾座中心高比主轴中心线高</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2C7C149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0.02</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0.03</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0.01</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0.06</w:t>
      </w:r>
    </w:p>
    <w:p w14:paraId="54D740E4">
      <w:pPr>
        <w:rPr>
          <w:rFonts w:hint="eastAsia" w:asciiTheme="minorEastAsia" w:hAnsiTheme="minorEastAsia" w:eastAsiaTheme="minorEastAsia" w:cstheme="minorEastAsia"/>
          <w:i w:val="0"/>
          <w:iCs w:val="0"/>
          <w:caps w:val="0"/>
          <w:spacing w:val="0"/>
          <w:sz w:val="24"/>
          <w:szCs w:val="24"/>
          <w:shd w:val="clear" w:fill="FFFFFF"/>
        </w:rPr>
      </w:pPr>
    </w:p>
    <w:p w14:paraId="3C64B6F1">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职业道德体现了</w:t>
      </w:r>
      <w:r>
        <w:rPr>
          <w:rFonts w:hint="eastAsia" w:asciiTheme="minorEastAsia" w:hAnsiTheme="minorEastAsia" w:cstheme="minorEastAsia"/>
          <w:i w:val="0"/>
          <w:iCs w:val="0"/>
          <w:caps w:val="0"/>
          <w:spacing w:val="0"/>
          <w:sz w:val="24"/>
          <w:szCs w:val="24"/>
          <w:shd w:val="clear" w:fill="FFFFFF"/>
          <w:lang w:eastAsia="zh-CN"/>
        </w:rPr>
        <w:t>（   ）</w:t>
      </w:r>
    </w:p>
    <w:p w14:paraId="0F4226D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从业者对所从事职业的态度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从业者的工资收入</w:t>
      </w:r>
    </w:p>
    <w:p w14:paraId="4F0870C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从业者享有的权利</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从业者的工作计划</w:t>
      </w:r>
    </w:p>
    <w:p w14:paraId="579A0DCD">
      <w:pPr>
        <w:rPr>
          <w:rFonts w:hint="eastAsia" w:asciiTheme="minorEastAsia" w:hAnsiTheme="minorEastAsia" w:eastAsiaTheme="minorEastAsia" w:cstheme="minorEastAsia"/>
          <w:i w:val="0"/>
          <w:iCs w:val="0"/>
          <w:caps w:val="0"/>
          <w:spacing w:val="0"/>
          <w:sz w:val="24"/>
          <w:szCs w:val="24"/>
          <w:shd w:val="clear" w:fill="FFFFFF"/>
        </w:rPr>
      </w:pPr>
    </w:p>
    <w:p w14:paraId="5FE5C5AD">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具有高度责任心不要求做到</w:t>
      </w:r>
      <w:r>
        <w:rPr>
          <w:rFonts w:hint="eastAsia" w:asciiTheme="minorEastAsia" w:hAnsiTheme="minorEastAsia" w:cstheme="minorEastAsia"/>
          <w:i w:val="0"/>
          <w:iCs w:val="0"/>
          <w:caps w:val="0"/>
          <w:spacing w:val="0"/>
          <w:sz w:val="24"/>
          <w:szCs w:val="24"/>
          <w:shd w:val="clear" w:fill="FFFFFF"/>
          <w:lang w:eastAsia="zh-CN"/>
        </w:rPr>
        <w:t>（   ）</w:t>
      </w:r>
    </w:p>
    <w:p w14:paraId="4F31A92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方便群众，注意形象</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责任心强，不辞劳苦</w:t>
      </w:r>
    </w:p>
    <w:p w14:paraId="11B59FE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尽职尽责</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工作精益求精</w:t>
      </w:r>
    </w:p>
    <w:p w14:paraId="2623B298">
      <w:pPr>
        <w:rPr>
          <w:rFonts w:hint="eastAsia" w:asciiTheme="minorEastAsia" w:hAnsiTheme="minorEastAsia" w:eastAsiaTheme="minorEastAsia" w:cstheme="minorEastAsia"/>
          <w:i w:val="0"/>
          <w:iCs w:val="0"/>
          <w:caps w:val="0"/>
          <w:spacing w:val="0"/>
          <w:sz w:val="24"/>
          <w:szCs w:val="24"/>
          <w:shd w:val="clear" w:fill="FFFFFF"/>
        </w:rPr>
      </w:pPr>
    </w:p>
    <w:p w14:paraId="75FAD0B6">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不爱护设备的做法是</w:t>
      </w:r>
      <w:r>
        <w:rPr>
          <w:rFonts w:hint="eastAsia" w:asciiTheme="minorEastAsia" w:hAnsiTheme="minorEastAsia" w:cstheme="minorEastAsia"/>
          <w:i w:val="0"/>
          <w:iCs w:val="0"/>
          <w:caps w:val="0"/>
          <w:spacing w:val="0"/>
          <w:sz w:val="24"/>
          <w:szCs w:val="24"/>
          <w:shd w:val="clear" w:fill="FFFFFF"/>
          <w:lang w:eastAsia="zh-CN"/>
        </w:rPr>
        <w:t>（   ）</w:t>
      </w:r>
    </w:p>
    <w:p w14:paraId="74C81DB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定期拆装设备</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正确使用设备</w:t>
      </w:r>
    </w:p>
    <w:p w14:paraId="2C23F9E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保持设备清洁</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及时保养设备</w:t>
      </w:r>
    </w:p>
    <w:p w14:paraId="1B52EAD1">
      <w:pPr>
        <w:rPr>
          <w:rFonts w:hint="eastAsia" w:asciiTheme="minorEastAsia" w:hAnsiTheme="minorEastAsia" w:eastAsiaTheme="minorEastAsia" w:cstheme="minorEastAsia"/>
          <w:i w:val="0"/>
          <w:iCs w:val="0"/>
          <w:caps w:val="0"/>
          <w:spacing w:val="0"/>
          <w:sz w:val="24"/>
          <w:szCs w:val="24"/>
          <w:shd w:val="clear" w:fill="FFFFFF"/>
        </w:rPr>
      </w:pPr>
    </w:p>
    <w:p w14:paraId="1EF14BE3">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保持工作环境清洁有序不正确的是</w:t>
      </w:r>
      <w:r>
        <w:rPr>
          <w:rFonts w:hint="eastAsia" w:asciiTheme="minorEastAsia" w:hAnsiTheme="minorEastAsia" w:cstheme="minorEastAsia"/>
          <w:i w:val="0"/>
          <w:iCs w:val="0"/>
          <w:caps w:val="0"/>
          <w:spacing w:val="0"/>
          <w:sz w:val="24"/>
          <w:szCs w:val="24"/>
          <w:shd w:val="clear" w:fill="FFFFFF"/>
          <w:lang w:eastAsia="zh-CN"/>
        </w:rPr>
        <w:t>（   ）</w:t>
      </w:r>
    </w:p>
    <w:p w14:paraId="1919FFA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毛坯</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半成品按规定堆放整齐</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随时清除油污和积水</w:t>
      </w:r>
    </w:p>
    <w:p w14:paraId="0AB0463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通道上少放物品</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优化工作环境</w:t>
      </w:r>
    </w:p>
    <w:p w14:paraId="0FFFA26B">
      <w:pPr>
        <w:rPr>
          <w:rFonts w:hint="eastAsia" w:asciiTheme="minorEastAsia" w:hAnsiTheme="minorEastAsia" w:eastAsiaTheme="minorEastAsia" w:cstheme="minorEastAsia"/>
          <w:i w:val="0"/>
          <w:iCs w:val="0"/>
          <w:caps w:val="0"/>
          <w:spacing w:val="0"/>
          <w:sz w:val="24"/>
          <w:szCs w:val="24"/>
          <w:shd w:val="clear" w:fill="FFFFFF"/>
        </w:rPr>
      </w:pPr>
    </w:p>
    <w:p w14:paraId="4017D7C1">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切削时切削刃会受到很大的压力和冲击力，因此刀具必须具备足够的</w:t>
      </w:r>
      <w:r>
        <w:rPr>
          <w:rFonts w:hint="eastAsia" w:asciiTheme="minorEastAsia" w:hAnsiTheme="minorEastAsia" w:cstheme="minorEastAsia"/>
          <w:i w:val="0"/>
          <w:iCs w:val="0"/>
          <w:caps w:val="0"/>
          <w:spacing w:val="0"/>
          <w:sz w:val="24"/>
          <w:szCs w:val="24"/>
          <w:shd w:val="clear" w:fill="FFFFFF"/>
          <w:lang w:eastAsia="zh-CN"/>
        </w:rPr>
        <w:t>（   ）</w:t>
      </w:r>
    </w:p>
    <w:p w14:paraId="411DAC6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硬度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强度和韧性</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工艺性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耐磨性</w:t>
      </w:r>
    </w:p>
    <w:p w14:paraId="74E17FB4">
      <w:pPr>
        <w:rPr>
          <w:rFonts w:hint="eastAsia" w:asciiTheme="minorEastAsia" w:hAnsiTheme="minorEastAsia" w:eastAsiaTheme="minorEastAsia" w:cstheme="minorEastAsia"/>
          <w:i w:val="0"/>
          <w:iCs w:val="0"/>
          <w:caps w:val="0"/>
          <w:spacing w:val="0"/>
          <w:sz w:val="24"/>
          <w:szCs w:val="24"/>
          <w:shd w:val="clear" w:fill="FFFFFF"/>
        </w:rPr>
      </w:pPr>
    </w:p>
    <w:p w14:paraId="27334B72">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126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下列量具中，不属于游标类量具的是</w:t>
      </w:r>
      <w:r>
        <w:rPr>
          <w:rFonts w:hint="eastAsia" w:asciiTheme="minorEastAsia" w:hAnsiTheme="minorEastAsia" w:cstheme="minorEastAsia"/>
          <w:i w:val="0"/>
          <w:iCs w:val="0"/>
          <w:caps w:val="0"/>
          <w:spacing w:val="0"/>
          <w:sz w:val="24"/>
          <w:szCs w:val="24"/>
          <w:shd w:val="clear" w:fill="FFFFFF"/>
          <w:lang w:eastAsia="zh-CN"/>
        </w:rPr>
        <w:t>（   ）</w:t>
      </w:r>
    </w:p>
    <w:p w14:paraId="741E7DA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游标深度尺</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游标高度尺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游标齿厚尺</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外径千分尺</w:t>
      </w:r>
    </w:p>
    <w:p w14:paraId="117C3C4B">
      <w:pPr>
        <w:rPr>
          <w:rFonts w:hint="eastAsia" w:asciiTheme="minorEastAsia" w:hAnsiTheme="minorEastAsia" w:eastAsiaTheme="minorEastAsia" w:cstheme="minorEastAsia"/>
          <w:i w:val="0"/>
          <w:iCs w:val="0"/>
          <w:caps w:val="0"/>
          <w:spacing w:val="0"/>
          <w:sz w:val="24"/>
          <w:szCs w:val="24"/>
          <w:shd w:val="clear" w:fill="FFFFFF"/>
        </w:rPr>
      </w:pPr>
    </w:p>
    <w:p w14:paraId="0ED9D0D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127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确定箱体零件的工艺过程应遵循</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原则。</w:t>
      </w:r>
    </w:p>
    <w:p w14:paraId="300B90E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先孔后平面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先平面后孔</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先键槽后外圆</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先内后外</w:t>
      </w:r>
    </w:p>
    <w:p w14:paraId="49DD2D42">
      <w:pPr>
        <w:rPr>
          <w:rFonts w:hint="eastAsia" w:asciiTheme="minorEastAsia" w:hAnsiTheme="minorEastAsia" w:eastAsiaTheme="minorEastAsia" w:cstheme="minorEastAsia"/>
          <w:i w:val="0"/>
          <w:iCs w:val="0"/>
          <w:caps w:val="0"/>
          <w:spacing w:val="0"/>
          <w:sz w:val="24"/>
          <w:szCs w:val="24"/>
          <w:shd w:val="clear" w:fill="FFFFFF"/>
        </w:rPr>
      </w:pPr>
    </w:p>
    <w:p w14:paraId="32192B0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128</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主要起润滑作用。</w:t>
      </w:r>
    </w:p>
    <w:p w14:paraId="7EB9EA8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水溶液</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乳化液</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切削油</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防锈剂</w:t>
      </w:r>
    </w:p>
    <w:p w14:paraId="7B97A444">
      <w:pPr>
        <w:rPr>
          <w:rFonts w:hint="eastAsia" w:asciiTheme="minorEastAsia" w:hAnsiTheme="minorEastAsia" w:eastAsiaTheme="minorEastAsia" w:cstheme="minorEastAsia"/>
          <w:i w:val="0"/>
          <w:iCs w:val="0"/>
          <w:caps w:val="0"/>
          <w:spacing w:val="0"/>
          <w:sz w:val="24"/>
          <w:szCs w:val="24"/>
          <w:shd w:val="clear" w:fill="FFFFFF"/>
        </w:rPr>
      </w:pPr>
    </w:p>
    <w:p w14:paraId="29228D2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129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用手锤打击錾子对金属工件进行切削加工的方法称为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497D406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錾削</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凿削</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非机械加工</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去除材料</w:t>
      </w:r>
    </w:p>
    <w:p w14:paraId="7BD6CAA7">
      <w:pPr>
        <w:rPr>
          <w:rFonts w:hint="eastAsia" w:asciiTheme="minorEastAsia" w:hAnsiTheme="minorEastAsia" w:eastAsiaTheme="minorEastAsia" w:cstheme="minorEastAsia"/>
          <w:i w:val="0"/>
          <w:iCs w:val="0"/>
          <w:caps w:val="0"/>
          <w:spacing w:val="0"/>
          <w:sz w:val="24"/>
          <w:szCs w:val="24"/>
          <w:shd w:val="clear" w:fill="FFFFFF"/>
        </w:rPr>
      </w:pPr>
    </w:p>
    <w:p w14:paraId="2BEF7FA9">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130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麻花钻的两个螺旋槽表面就是</w:t>
      </w:r>
      <w:r>
        <w:rPr>
          <w:rFonts w:hint="eastAsia" w:asciiTheme="minorEastAsia" w:hAnsiTheme="minorEastAsia" w:cstheme="minorEastAsia"/>
          <w:i w:val="0"/>
          <w:iCs w:val="0"/>
          <w:caps w:val="0"/>
          <w:spacing w:val="0"/>
          <w:sz w:val="24"/>
          <w:szCs w:val="24"/>
          <w:shd w:val="clear" w:fill="FFFFFF"/>
          <w:lang w:eastAsia="zh-CN"/>
        </w:rPr>
        <w:t>（   ）</w:t>
      </w:r>
    </w:p>
    <w:p w14:paraId="1F426F2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主后刀面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副后刀面</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前刀面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切削平面</w:t>
      </w:r>
    </w:p>
    <w:p w14:paraId="62C58865">
      <w:pPr>
        <w:rPr>
          <w:rFonts w:hint="eastAsia" w:asciiTheme="minorEastAsia" w:hAnsiTheme="minorEastAsia" w:eastAsiaTheme="minorEastAsia" w:cstheme="minorEastAsia"/>
          <w:i w:val="0"/>
          <w:iCs w:val="0"/>
          <w:caps w:val="0"/>
          <w:spacing w:val="0"/>
          <w:sz w:val="24"/>
          <w:szCs w:val="24"/>
          <w:shd w:val="clear" w:fill="FFFFFF"/>
        </w:rPr>
      </w:pPr>
    </w:p>
    <w:p w14:paraId="4849E2A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单件生产和修配工作需要铰削少量非标准孔应使用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铰刀。</w:t>
      </w:r>
    </w:p>
    <w:p w14:paraId="423F3CB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整体式圆柱</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可调节式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圆锥式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螺旋槽</w:t>
      </w:r>
    </w:p>
    <w:p w14:paraId="71C21E75">
      <w:pPr>
        <w:rPr>
          <w:rFonts w:hint="eastAsia" w:asciiTheme="minorEastAsia" w:hAnsiTheme="minorEastAsia" w:eastAsiaTheme="minorEastAsia" w:cstheme="minorEastAsia"/>
          <w:i w:val="0"/>
          <w:iCs w:val="0"/>
          <w:caps w:val="0"/>
          <w:spacing w:val="0"/>
          <w:sz w:val="24"/>
          <w:szCs w:val="24"/>
          <w:shd w:val="clear" w:fill="FFFFFF"/>
        </w:rPr>
      </w:pPr>
    </w:p>
    <w:p w14:paraId="746A2934">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132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关于转换开关叙述不正确的是</w:t>
      </w:r>
      <w:r>
        <w:rPr>
          <w:rFonts w:hint="eastAsia" w:asciiTheme="minorEastAsia" w:hAnsiTheme="minorEastAsia" w:cstheme="minorEastAsia"/>
          <w:i w:val="0"/>
          <w:iCs w:val="0"/>
          <w:caps w:val="0"/>
          <w:spacing w:val="0"/>
          <w:sz w:val="24"/>
          <w:szCs w:val="24"/>
          <w:shd w:val="clear" w:fill="FFFFFF"/>
          <w:lang w:eastAsia="zh-CN"/>
        </w:rPr>
        <w:t>（   ）</w:t>
      </w:r>
    </w:p>
    <w:p w14:paraId="4AF11FC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组合开关结构较为紧凑</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组合开关常用于机床控制线路中</w:t>
      </w:r>
    </w:p>
    <w:p w14:paraId="7FDFFDE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倒顺开关多用于大容量电机控制线路中</w:t>
      </w:r>
    </w:p>
    <w:p w14:paraId="6276B24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D</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倒顺开关手柄只能在90度范围内旋转</w:t>
      </w:r>
    </w:p>
    <w:p w14:paraId="043B5AC7">
      <w:pPr>
        <w:rPr>
          <w:rFonts w:hint="eastAsia" w:asciiTheme="minorEastAsia" w:hAnsiTheme="minorEastAsia" w:eastAsiaTheme="minorEastAsia" w:cstheme="minorEastAsia"/>
          <w:i w:val="0"/>
          <w:iCs w:val="0"/>
          <w:caps w:val="0"/>
          <w:spacing w:val="0"/>
          <w:sz w:val="24"/>
          <w:szCs w:val="24"/>
          <w:shd w:val="clear" w:fill="FFFFFF"/>
        </w:rPr>
      </w:pPr>
    </w:p>
    <w:p w14:paraId="696C360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文明生产是对领导的思想作风</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管理水平和职工</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的综合反映。</w:t>
      </w:r>
    </w:p>
    <w:p w14:paraId="13F4E25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齐心合力</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技术水平</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基本功</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精神面貌</w:t>
      </w:r>
    </w:p>
    <w:p w14:paraId="491B76BA">
      <w:pPr>
        <w:rPr>
          <w:rFonts w:hint="eastAsia" w:asciiTheme="minorEastAsia" w:hAnsiTheme="minorEastAsia" w:eastAsiaTheme="minorEastAsia" w:cstheme="minorEastAsia"/>
          <w:i w:val="0"/>
          <w:iCs w:val="0"/>
          <w:caps w:val="0"/>
          <w:spacing w:val="0"/>
          <w:sz w:val="24"/>
          <w:szCs w:val="24"/>
          <w:shd w:val="clear" w:fill="FFFFFF"/>
        </w:rPr>
      </w:pPr>
    </w:p>
    <w:p w14:paraId="42A0F8B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做到“三好四会”，即管好，用好，修好。会使用，会保养，会检查和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37BB2F0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会大修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会排除故障</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会拆卸</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会调整</w:t>
      </w:r>
    </w:p>
    <w:p w14:paraId="50FFBB9C">
      <w:pPr>
        <w:rPr>
          <w:rFonts w:hint="eastAsia" w:asciiTheme="minorEastAsia" w:hAnsiTheme="minorEastAsia" w:eastAsiaTheme="minorEastAsia" w:cstheme="minorEastAsia"/>
          <w:i w:val="0"/>
          <w:iCs w:val="0"/>
          <w:caps w:val="0"/>
          <w:spacing w:val="0"/>
          <w:sz w:val="24"/>
          <w:szCs w:val="24"/>
          <w:shd w:val="clear" w:fill="FFFFFF"/>
        </w:rPr>
      </w:pPr>
    </w:p>
    <w:p w14:paraId="59990DC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文明生产中要求，保持通道畅通，</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标志明显。</w:t>
      </w:r>
    </w:p>
    <w:p w14:paraId="5C716A8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交通</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危险品</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易燃</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易爆品</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运输</w:t>
      </w:r>
    </w:p>
    <w:p w14:paraId="64B2E0BB">
      <w:pPr>
        <w:rPr>
          <w:rFonts w:hint="eastAsia" w:asciiTheme="minorEastAsia" w:hAnsiTheme="minorEastAsia" w:eastAsiaTheme="minorEastAsia" w:cstheme="minorEastAsia"/>
          <w:i w:val="0"/>
          <w:iCs w:val="0"/>
          <w:caps w:val="0"/>
          <w:spacing w:val="0"/>
          <w:sz w:val="24"/>
          <w:szCs w:val="24"/>
          <w:shd w:val="clear" w:fill="FFFFFF"/>
        </w:rPr>
      </w:pPr>
    </w:p>
    <w:p w14:paraId="457D203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对运行中的设备进行修理</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失效，接触或置身危险场所，可能导致事故发生。</w:t>
      </w:r>
    </w:p>
    <w:p w14:paraId="03BA204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保护接地</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保护接零</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安全防护装置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保护接地或接零</w:t>
      </w:r>
    </w:p>
    <w:p w14:paraId="4D73216A">
      <w:pPr>
        <w:rPr>
          <w:rFonts w:hint="eastAsia" w:asciiTheme="minorEastAsia" w:hAnsiTheme="minorEastAsia" w:eastAsiaTheme="minorEastAsia" w:cstheme="minorEastAsia"/>
          <w:i w:val="0"/>
          <w:iCs w:val="0"/>
          <w:caps w:val="0"/>
          <w:spacing w:val="0"/>
          <w:sz w:val="24"/>
          <w:szCs w:val="24"/>
          <w:shd w:val="clear" w:fill="FFFFFF"/>
        </w:rPr>
      </w:pPr>
    </w:p>
    <w:p w14:paraId="1097F109">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137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链传动损坏形式有，链被拉长，链和轮磨损</w:t>
      </w:r>
      <w:r>
        <w:rPr>
          <w:rFonts w:hint="eastAsia" w:asciiTheme="minorEastAsia" w:hAnsiTheme="minorEastAsia" w:cstheme="minorEastAsia"/>
          <w:i w:val="0"/>
          <w:iCs w:val="0"/>
          <w:caps w:val="0"/>
          <w:spacing w:val="0"/>
          <w:sz w:val="24"/>
          <w:szCs w:val="24"/>
          <w:shd w:val="clear" w:fill="FFFFFF"/>
          <w:lang w:eastAsia="zh-CN"/>
        </w:rPr>
        <w:t>.（   ）</w:t>
      </w:r>
    </w:p>
    <w:p w14:paraId="25DC48B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脱链</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轴颈弯曲</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链和链轮配合松动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链断裂</w:t>
      </w:r>
    </w:p>
    <w:p w14:paraId="305E7E00">
      <w:pPr>
        <w:rPr>
          <w:rFonts w:hint="eastAsia" w:asciiTheme="minorEastAsia" w:hAnsiTheme="minorEastAsia" w:eastAsiaTheme="minorEastAsia" w:cstheme="minorEastAsia"/>
          <w:i w:val="0"/>
          <w:iCs w:val="0"/>
          <w:caps w:val="0"/>
          <w:spacing w:val="0"/>
          <w:sz w:val="24"/>
          <w:szCs w:val="24"/>
          <w:shd w:val="clear" w:fill="FFFFFF"/>
        </w:rPr>
      </w:pPr>
    </w:p>
    <w:p w14:paraId="593A803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普通圆柱</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的制造精度有12个。</w:t>
      </w:r>
    </w:p>
    <w:p w14:paraId="1AB2789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齿轮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蜗杆</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锥齿轮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零件</w:t>
      </w:r>
    </w:p>
    <w:p w14:paraId="429BA319">
      <w:pPr>
        <w:rPr>
          <w:rFonts w:hint="eastAsia" w:asciiTheme="minorEastAsia" w:hAnsiTheme="minorEastAsia" w:eastAsiaTheme="minorEastAsia" w:cstheme="minorEastAsia"/>
          <w:i w:val="0"/>
          <w:iCs w:val="0"/>
          <w:caps w:val="0"/>
          <w:spacing w:val="0"/>
          <w:sz w:val="24"/>
          <w:szCs w:val="24"/>
          <w:shd w:val="clear" w:fill="FFFFFF"/>
        </w:rPr>
      </w:pPr>
    </w:p>
    <w:p w14:paraId="256800C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139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机械传动系统图还配有传动元件的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表和轴承配置表。</w:t>
      </w:r>
    </w:p>
    <w:p w14:paraId="6A1D298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数量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技术要求</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必要的尺寸</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技术参数</w:t>
      </w:r>
    </w:p>
    <w:p w14:paraId="265417A1">
      <w:pPr>
        <w:rPr>
          <w:rFonts w:hint="eastAsia" w:asciiTheme="minorEastAsia" w:hAnsiTheme="minorEastAsia" w:eastAsiaTheme="minorEastAsia" w:cstheme="minorEastAsia"/>
          <w:i w:val="0"/>
          <w:iCs w:val="0"/>
          <w:caps w:val="0"/>
          <w:spacing w:val="0"/>
          <w:sz w:val="24"/>
          <w:szCs w:val="24"/>
          <w:shd w:val="clear" w:fill="FFFFFF"/>
        </w:rPr>
      </w:pPr>
    </w:p>
    <w:p w14:paraId="68B5BB9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CKB工业齿轮油油温不高于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3643822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80</w:t>
      </w:r>
    </w:p>
    <w:p w14:paraId="062D7C84">
      <w:pPr>
        <w:rPr>
          <w:rFonts w:hint="eastAsia" w:asciiTheme="minorEastAsia" w:hAnsiTheme="minorEastAsia" w:eastAsiaTheme="minorEastAsia" w:cstheme="minorEastAsia"/>
          <w:i w:val="0"/>
          <w:iCs w:val="0"/>
          <w:caps w:val="0"/>
          <w:spacing w:val="0"/>
          <w:sz w:val="24"/>
          <w:szCs w:val="24"/>
          <w:shd w:val="clear" w:fill="FFFFFF"/>
        </w:rPr>
      </w:pPr>
    </w:p>
    <w:p w14:paraId="70B540D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设备空运转检查包括：异常噪声，发热，冲击，</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等。</w:t>
      </w:r>
    </w:p>
    <w:p w14:paraId="7DC647B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其他</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振动</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传动异常</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爬行</w:t>
      </w:r>
    </w:p>
    <w:p w14:paraId="01739031">
      <w:pPr>
        <w:rPr>
          <w:rFonts w:hint="eastAsia" w:asciiTheme="minorEastAsia" w:hAnsiTheme="minorEastAsia" w:eastAsiaTheme="minorEastAsia" w:cstheme="minorEastAsia"/>
          <w:i w:val="0"/>
          <w:iCs w:val="0"/>
          <w:caps w:val="0"/>
          <w:spacing w:val="0"/>
          <w:sz w:val="24"/>
          <w:szCs w:val="24"/>
          <w:shd w:val="clear" w:fill="FFFFFF"/>
        </w:rPr>
      </w:pPr>
    </w:p>
    <w:p w14:paraId="2ADD921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起重机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磨损后，可能造成吊起工件坠落事故，对安全的影响。</w:t>
      </w:r>
    </w:p>
    <w:p w14:paraId="554EDEC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吊钩</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钢丝绳</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减速器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制动轮</w:t>
      </w:r>
    </w:p>
    <w:p w14:paraId="7BDABEA8">
      <w:pPr>
        <w:rPr>
          <w:rFonts w:hint="eastAsia" w:asciiTheme="minorEastAsia" w:hAnsiTheme="minorEastAsia" w:eastAsiaTheme="minorEastAsia" w:cstheme="minorEastAsia"/>
          <w:i w:val="0"/>
          <w:iCs w:val="0"/>
          <w:caps w:val="0"/>
          <w:spacing w:val="0"/>
          <w:sz w:val="24"/>
          <w:szCs w:val="24"/>
          <w:shd w:val="clear" w:fill="FFFFFF"/>
        </w:rPr>
      </w:pPr>
    </w:p>
    <w:p w14:paraId="2D13EBA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擦镜纸，绒布，麂皮，多用于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的擦拭。</w:t>
      </w:r>
    </w:p>
    <w:p w14:paraId="2338DA0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块规</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千分尺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百分表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光学玻璃仪器</w:t>
      </w:r>
    </w:p>
    <w:p w14:paraId="1AD3B4B4">
      <w:pPr>
        <w:rPr>
          <w:rFonts w:hint="eastAsia" w:asciiTheme="minorEastAsia" w:hAnsiTheme="minorEastAsia" w:eastAsiaTheme="minorEastAsia" w:cstheme="minorEastAsia"/>
          <w:i w:val="0"/>
          <w:iCs w:val="0"/>
          <w:caps w:val="0"/>
          <w:spacing w:val="0"/>
          <w:sz w:val="24"/>
          <w:szCs w:val="24"/>
          <w:shd w:val="clear" w:fill="FFFFFF"/>
        </w:rPr>
      </w:pPr>
    </w:p>
    <w:p w14:paraId="11246C4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当水平仪放在床鞍上移动溜板，在床身上全长检验时，每隔</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mm记录一次。</w:t>
      </w:r>
    </w:p>
    <w:p w14:paraId="3BE3E56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200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300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400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500</w:t>
      </w:r>
    </w:p>
    <w:p w14:paraId="2278CF9A">
      <w:pPr>
        <w:rPr>
          <w:rFonts w:hint="eastAsia" w:asciiTheme="minorEastAsia" w:hAnsiTheme="minorEastAsia" w:eastAsiaTheme="minorEastAsia" w:cstheme="minorEastAsia"/>
          <w:i w:val="0"/>
          <w:iCs w:val="0"/>
          <w:caps w:val="0"/>
          <w:spacing w:val="0"/>
          <w:sz w:val="24"/>
          <w:szCs w:val="24"/>
          <w:shd w:val="clear" w:fill="FFFFFF"/>
        </w:rPr>
      </w:pPr>
    </w:p>
    <w:p w14:paraId="5D6EE26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工艺基准应与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基准重合。</w:t>
      </w:r>
    </w:p>
    <w:p w14:paraId="54631F0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划线</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定位</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测量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设计</w:t>
      </w:r>
    </w:p>
    <w:p w14:paraId="272F5B43">
      <w:pPr>
        <w:rPr>
          <w:rFonts w:hint="eastAsia" w:asciiTheme="minorEastAsia" w:hAnsiTheme="minorEastAsia" w:eastAsiaTheme="minorEastAsia" w:cstheme="minorEastAsia"/>
          <w:i w:val="0"/>
          <w:iCs w:val="0"/>
          <w:caps w:val="0"/>
          <w:spacing w:val="0"/>
          <w:sz w:val="24"/>
          <w:szCs w:val="24"/>
          <w:shd w:val="clear" w:fill="FFFFFF"/>
        </w:rPr>
      </w:pPr>
    </w:p>
    <w:p w14:paraId="6E4AD5A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一般机床夹具由</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，夹紧装置，夹具体三部分组成。</w:t>
      </w:r>
    </w:p>
    <w:p w14:paraId="5426037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定位元件</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引导元件</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辅助元件</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其它元件</w:t>
      </w:r>
    </w:p>
    <w:p w14:paraId="65008F7D">
      <w:pPr>
        <w:rPr>
          <w:rFonts w:hint="eastAsia" w:asciiTheme="minorEastAsia" w:hAnsiTheme="minorEastAsia" w:eastAsiaTheme="minorEastAsia" w:cstheme="minorEastAsia"/>
          <w:i w:val="0"/>
          <w:iCs w:val="0"/>
          <w:caps w:val="0"/>
          <w:spacing w:val="0"/>
          <w:sz w:val="24"/>
          <w:szCs w:val="24"/>
          <w:shd w:val="clear" w:fill="FFFFFF"/>
        </w:rPr>
      </w:pPr>
    </w:p>
    <w:p w14:paraId="2F32E87B">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147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工件定位时，所限制的自由度少于工件加工要求必须限制的自由度数目的定位，称</w:t>
      </w:r>
      <w:r>
        <w:rPr>
          <w:rFonts w:hint="eastAsia" w:asciiTheme="minorEastAsia" w:hAnsiTheme="minorEastAsia" w:cstheme="minorEastAsia"/>
          <w:i w:val="0"/>
          <w:iCs w:val="0"/>
          <w:caps w:val="0"/>
          <w:spacing w:val="0"/>
          <w:sz w:val="24"/>
          <w:szCs w:val="24"/>
          <w:shd w:val="clear" w:fill="FFFFFF"/>
          <w:lang w:eastAsia="zh-CN"/>
        </w:rPr>
        <w:t>（   ）</w:t>
      </w:r>
    </w:p>
    <w:p w14:paraId="573A3C0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欠定位</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过定位</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不完全定位</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完全定位</w:t>
      </w:r>
    </w:p>
    <w:p w14:paraId="1B50D325">
      <w:pPr>
        <w:rPr>
          <w:rFonts w:hint="eastAsia" w:asciiTheme="minorEastAsia" w:hAnsiTheme="minorEastAsia" w:eastAsiaTheme="minorEastAsia" w:cstheme="minorEastAsia"/>
          <w:i w:val="0"/>
          <w:iCs w:val="0"/>
          <w:caps w:val="0"/>
          <w:spacing w:val="0"/>
          <w:sz w:val="24"/>
          <w:szCs w:val="24"/>
          <w:shd w:val="clear" w:fill="FFFFFF"/>
        </w:rPr>
      </w:pPr>
    </w:p>
    <w:p w14:paraId="77DCE97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在调整精度要求</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的夹具时，要注意解决累积误差的问题。</w:t>
      </w:r>
    </w:p>
    <w:p w14:paraId="1E99168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一般</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很高</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较高</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特殊</w:t>
      </w:r>
    </w:p>
    <w:p w14:paraId="4D606CF8">
      <w:pPr>
        <w:rPr>
          <w:rFonts w:hint="eastAsia" w:asciiTheme="minorEastAsia" w:hAnsiTheme="minorEastAsia" w:eastAsiaTheme="minorEastAsia" w:cstheme="minorEastAsia"/>
          <w:i w:val="0"/>
          <w:iCs w:val="0"/>
          <w:caps w:val="0"/>
          <w:spacing w:val="0"/>
          <w:sz w:val="24"/>
          <w:szCs w:val="24"/>
          <w:shd w:val="clear" w:fill="FFFFFF"/>
        </w:rPr>
      </w:pPr>
    </w:p>
    <w:p w14:paraId="22576F3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149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液压油新油一般在3号以下，当使用中油品颜色加深到</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号时就要考虑换油。</w:t>
      </w:r>
    </w:p>
    <w:p w14:paraId="5CF8166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8</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7</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6</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5</w:t>
      </w:r>
    </w:p>
    <w:p w14:paraId="077E0736">
      <w:pPr>
        <w:rPr>
          <w:rFonts w:hint="eastAsia" w:asciiTheme="minorEastAsia" w:hAnsiTheme="minorEastAsia" w:eastAsiaTheme="minorEastAsia" w:cstheme="minorEastAsia"/>
          <w:i w:val="0"/>
          <w:iCs w:val="0"/>
          <w:caps w:val="0"/>
          <w:spacing w:val="0"/>
          <w:sz w:val="24"/>
          <w:szCs w:val="24"/>
          <w:shd w:val="clear" w:fill="FFFFFF"/>
        </w:rPr>
      </w:pPr>
    </w:p>
    <w:p w14:paraId="1B1086F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要定期检查油的粘度，将它控制在允许的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内。</w:t>
      </w:r>
    </w:p>
    <w:p w14:paraId="53F5FBB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数值</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数量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范围</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定量</w:t>
      </w:r>
    </w:p>
    <w:p w14:paraId="6637D8E4">
      <w:pPr>
        <w:rPr>
          <w:rFonts w:hint="eastAsia" w:asciiTheme="minorEastAsia" w:hAnsiTheme="minorEastAsia" w:eastAsiaTheme="minorEastAsia" w:cstheme="minorEastAsia"/>
          <w:i w:val="0"/>
          <w:iCs w:val="0"/>
          <w:caps w:val="0"/>
          <w:spacing w:val="0"/>
          <w:sz w:val="24"/>
          <w:szCs w:val="24"/>
          <w:shd w:val="clear" w:fill="FFFFFF"/>
        </w:rPr>
      </w:pPr>
    </w:p>
    <w:p w14:paraId="7FD4DBD7">
      <w:pPr>
        <w:rPr>
          <w:rFonts w:hint="eastAsia" w:asciiTheme="minorEastAsia" w:hAnsiTheme="minorEastAsia" w:eastAsiaTheme="minorEastAsia" w:cstheme="minorEastAsia"/>
          <w:i w:val="0"/>
          <w:iCs w:val="0"/>
          <w:caps w:val="0"/>
          <w:spacing w:val="0"/>
          <w:sz w:val="24"/>
          <w:szCs w:val="24"/>
          <w:shd w:val="clear" w:fill="FFFFFF"/>
          <w:lang w:eastAsia="zh-CN"/>
        </w:rPr>
      </w:pPr>
      <w:r>
        <w:rPr>
          <w:rFonts w:hint="eastAsia" w:asciiTheme="minorEastAsia" w:hAnsiTheme="minorEastAsia" w:eastAsiaTheme="minorEastAsia" w:cstheme="minorEastAsia"/>
          <w:i w:val="0"/>
          <w:iCs w:val="0"/>
          <w:caps w:val="0"/>
          <w:spacing w:val="0"/>
          <w:sz w:val="24"/>
          <w:szCs w:val="24"/>
          <w:shd w:val="clear" w:fill="FFFFFF"/>
        </w:rPr>
        <w:t>151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滑动轴承与滚动轴承相比的主要特点是</w:t>
      </w:r>
      <w:r>
        <w:rPr>
          <w:rFonts w:hint="eastAsia" w:asciiTheme="minorEastAsia" w:hAnsiTheme="minorEastAsia" w:cstheme="minorEastAsia"/>
          <w:i w:val="0"/>
          <w:iCs w:val="0"/>
          <w:caps w:val="0"/>
          <w:spacing w:val="0"/>
          <w:sz w:val="24"/>
          <w:szCs w:val="24"/>
          <w:shd w:val="clear" w:fill="FFFFFF"/>
          <w:lang w:eastAsia="zh-CN"/>
        </w:rPr>
        <w:t>（   ）</w:t>
      </w:r>
    </w:p>
    <w:p w14:paraId="02917EA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结构紧凑</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启动力矩小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效率高</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工作平稳</w:t>
      </w:r>
    </w:p>
    <w:p w14:paraId="5FD43908">
      <w:pPr>
        <w:rPr>
          <w:rFonts w:hint="eastAsia" w:asciiTheme="minorEastAsia" w:hAnsiTheme="minorEastAsia" w:eastAsiaTheme="minorEastAsia" w:cstheme="minorEastAsia"/>
          <w:i w:val="0"/>
          <w:iCs w:val="0"/>
          <w:caps w:val="0"/>
          <w:spacing w:val="0"/>
          <w:sz w:val="24"/>
          <w:szCs w:val="24"/>
          <w:shd w:val="clear" w:fill="FFFFFF"/>
        </w:rPr>
      </w:pPr>
    </w:p>
    <w:p w14:paraId="1374C10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轴承材料分为金属材料</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非金属材料和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7A809FA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粉末冶金材料</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工程塑料</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木材</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不锈钢</w:t>
      </w:r>
    </w:p>
    <w:p w14:paraId="042BE5C0">
      <w:pPr>
        <w:rPr>
          <w:rFonts w:hint="eastAsia" w:asciiTheme="minorEastAsia" w:hAnsiTheme="minorEastAsia" w:eastAsiaTheme="minorEastAsia" w:cstheme="minorEastAsia"/>
          <w:i w:val="0"/>
          <w:iCs w:val="0"/>
          <w:caps w:val="0"/>
          <w:spacing w:val="0"/>
          <w:sz w:val="24"/>
          <w:szCs w:val="24"/>
          <w:shd w:val="clear" w:fill="FFFFFF"/>
        </w:rPr>
      </w:pPr>
    </w:p>
    <w:p w14:paraId="788C686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整体轴瓦可调整轴承修复时要求外锥箱体套的接触精度达到</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以上。</w:t>
      </w:r>
    </w:p>
    <w:p w14:paraId="7699B98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60%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70%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80%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90%</w:t>
      </w:r>
    </w:p>
    <w:p w14:paraId="2E18A2C9">
      <w:pPr>
        <w:rPr>
          <w:rFonts w:hint="eastAsia" w:asciiTheme="minorEastAsia" w:hAnsiTheme="minorEastAsia" w:eastAsiaTheme="minorEastAsia" w:cstheme="minorEastAsia"/>
          <w:i w:val="0"/>
          <w:iCs w:val="0"/>
          <w:caps w:val="0"/>
          <w:spacing w:val="0"/>
          <w:sz w:val="24"/>
          <w:szCs w:val="24"/>
          <w:shd w:val="clear" w:fill="FFFFFF"/>
        </w:rPr>
      </w:pPr>
    </w:p>
    <w:p w14:paraId="7B5F69D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确定滑动轴承间隙可按公式a=Kd来计算，其中a表示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53745C7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侧间隙</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顶间隙</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轴向间隙</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径向间隙</w:t>
      </w:r>
    </w:p>
    <w:p w14:paraId="39E94ED2">
      <w:pPr>
        <w:rPr>
          <w:rFonts w:hint="eastAsia" w:asciiTheme="minorEastAsia" w:hAnsiTheme="minorEastAsia" w:eastAsiaTheme="minorEastAsia" w:cstheme="minorEastAsia"/>
          <w:i w:val="0"/>
          <w:iCs w:val="0"/>
          <w:caps w:val="0"/>
          <w:spacing w:val="0"/>
          <w:sz w:val="24"/>
          <w:szCs w:val="24"/>
          <w:shd w:val="clear" w:fill="FFFFFF"/>
        </w:rPr>
      </w:pPr>
    </w:p>
    <w:p w14:paraId="2D00E88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滑动轴承空转试车时，正式运转</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后应检查油中是否有杂物。</w:t>
      </w:r>
    </w:p>
    <w:p w14:paraId="235DE1A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1h</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2h</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3h</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4h</w:t>
      </w:r>
    </w:p>
    <w:p w14:paraId="5703E5A1">
      <w:pPr>
        <w:rPr>
          <w:rFonts w:hint="eastAsia" w:asciiTheme="minorEastAsia" w:hAnsiTheme="minorEastAsia" w:eastAsiaTheme="minorEastAsia" w:cstheme="minorEastAsia"/>
          <w:i w:val="0"/>
          <w:iCs w:val="0"/>
          <w:caps w:val="0"/>
          <w:spacing w:val="0"/>
          <w:sz w:val="24"/>
          <w:szCs w:val="24"/>
          <w:shd w:val="clear" w:fill="FFFFFF"/>
        </w:rPr>
      </w:pPr>
    </w:p>
    <w:p w14:paraId="0114074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锥孔双列短圆柱滚子轴承要求内锥处刚性好，一般此处都要进行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0AFFDD4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高频淬火</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调质处理</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动平衡</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回火</w:t>
      </w:r>
    </w:p>
    <w:p w14:paraId="56CFB911">
      <w:pPr>
        <w:rPr>
          <w:rFonts w:hint="eastAsia" w:asciiTheme="minorEastAsia" w:hAnsiTheme="minorEastAsia" w:eastAsiaTheme="minorEastAsia" w:cstheme="minorEastAsia"/>
          <w:i w:val="0"/>
          <w:iCs w:val="0"/>
          <w:caps w:val="0"/>
          <w:spacing w:val="0"/>
          <w:sz w:val="24"/>
          <w:szCs w:val="24"/>
          <w:shd w:val="clear" w:fill="FFFFFF"/>
        </w:rPr>
      </w:pPr>
    </w:p>
    <w:p w14:paraId="46394FE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滚动轴承安装时，如果盈量较大</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轴承较大或装配困难可采用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187B0C5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敲击法</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选配法</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手动压床压入法</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热套法</w:t>
      </w:r>
    </w:p>
    <w:p w14:paraId="05569021">
      <w:pPr>
        <w:rPr>
          <w:rFonts w:hint="eastAsia" w:asciiTheme="minorEastAsia" w:hAnsiTheme="minorEastAsia" w:eastAsiaTheme="minorEastAsia" w:cstheme="minorEastAsia"/>
          <w:i w:val="0"/>
          <w:iCs w:val="0"/>
          <w:caps w:val="0"/>
          <w:spacing w:val="0"/>
          <w:sz w:val="24"/>
          <w:szCs w:val="24"/>
          <w:shd w:val="clear" w:fill="FFFFFF"/>
        </w:rPr>
      </w:pPr>
    </w:p>
    <w:p w14:paraId="33E773D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角接触球轴承的调整常采用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0CBDECB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选配法</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配垫法</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调整法</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修配法</w:t>
      </w:r>
    </w:p>
    <w:p w14:paraId="321728E2">
      <w:pPr>
        <w:rPr>
          <w:rFonts w:hint="eastAsia" w:asciiTheme="minorEastAsia" w:hAnsiTheme="minorEastAsia" w:eastAsiaTheme="minorEastAsia" w:cstheme="minorEastAsia"/>
          <w:i w:val="0"/>
          <w:iCs w:val="0"/>
          <w:caps w:val="0"/>
          <w:spacing w:val="0"/>
          <w:sz w:val="24"/>
          <w:szCs w:val="24"/>
          <w:shd w:val="clear" w:fill="FFFFFF"/>
        </w:rPr>
      </w:pPr>
    </w:p>
    <w:p w14:paraId="064A083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159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动压润滑原理中收敛间隙即为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14FE87C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油压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油楔</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油膜</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油链</w:t>
      </w:r>
    </w:p>
    <w:p w14:paraId="6F9DD6AB">
      <w:pPr>
        <w:rPr>
          <w:rFonts w:hint="eastAsia" w:asciiTheme="minorEastAsia" w:hAnsiTheme="minorEastAsia" w:eastAsiaTheme="minorEastAsia" w:cstheme="minorEastAsia"/>
          <w:i w:val="0"/>
          <w:iCs w:val="0"/>
          <w:caps w:val="0"/>
          <w:spacing w:val="0"/>
          <w:sz w:val="24"/>
          <w:szCs w:val="24"/>
          <w:shd w:val="clear" w:fill="FFFFFF"/>
        </w:rPr>
      </w:pPr>
    </w:p>
    <w:p w14:paraId="0398CCE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内锥外柱式单油楔动压轴承前隔垫或调整垫的平行度为</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2046ECF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0.001</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0.003</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0.008</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0.01</w:t>
      </w:r>
    </w:p>
    <w:p w14:paraId="1775F6D6">
      <w:pPr>
        <w:rPr>
          <w:rFonts w:hint="eastAsia" w:asciiTheme="minorEastAsia" w:hAnsiTheme="minorEastAsia" w:eastAsiaTheme="minorEastAsia" w:cstheme="minorEastAsia"/>
          <w:i w:val="0"/>
          <w:iCs w:val="0"/>
          <w:caps w:val="0"/>
          <w:spacing w:val="0"/>
          <w:sz w:val="24"/>
          <w:szCs w:val="24"/>
          <w:shd w:val="clear" w:fill="FFFFFF"/>
        </w:rPr>
      </w:pPr>
    </w:p>
    <w:p w14:paraId="5350315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静压系统的节流器均属于间隙</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的节流。</w:t>
      </w:r>
    </w:p>
    <w:p w14:paraId="38558ED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很小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较大</w:t>
      </w:r>
    </w:p>
    <w:p w14:paraId="4B4C77F3">
      <w:pPr>
        <w:rPr>
          <w:rFonts w:hint="eastAsia" w:asciiTheme="minorEastAsia" w:hAnsiTheme="minorEastAsia" w:eastAsiaTheme="minorEastAsia" w:cstheme="minorEastAsia"/>
          <w:i w:val="0"/>
          <w:iCs w:val="0"/>
          <w:caps w:val="0"/>
          <w:spacing w:val="0"/>
          <w:sz w:val="24"/>
          <w:szCs w:val="24"/>
          <w:shd w:val="clear" w:fill="FFFFFF"/>
        </w:rPr>
      </w:pPr>
    </w:p>
    <w:p w14:paraId="1FD1B5A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动静压系统是综合动压润滑和静压润滑的优点而发展起来的一种新型</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形式。</w:t>
      </w:r>
    </w:p>
    <w:p w14:paraId="7C9A8A5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边界润滑</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液压摩擦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干摩擦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相对摩擦</w:t>
      </w:r>
    </w:p>
    <w:p w14:paraId="324A87A6">
      <w:pPr>
        <w:rPr>
          <w:rFonts w:hint="eastAsia" w:asciiTheme="minorEastAsia" w:hAnsiTheme="minorEastAsia" w:eastAsiaTheme="minorEastAsia" w:cstheme="minorEastAsia"/>
          <w:i w:val="0"/>
          <w:iCs w:val="0"/>
          <w:caps w:val="0"/>
          <w:spacing w:val="0"/>
          <w:sz w:val="24"/>
          <w:szCs w:val="24"/>
          <w:shd w:val="clear" w:fill="FFFFFF"/>
        </w:rPr>
      </w:pPr>
    </w:p>
    <w:p w14:paraId="3900EDA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精刮圆形孔时，采用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刮削。</w:t>
      </w:r>
    </w:p>
    <w:p w14:paraId="0E5BBBF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正前角</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无前角</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小前角</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负前角</w:t>
      </w:r>
    </w:p>
    <w:p w14:paraId="66E5D8DE">
      <w:pPr>
        <w:rPr>
          <w:rFonts w:hint="eastAsia" w:asciiTheme="minorEastAsia" w:hAnsiTheme="minorEastAsia" w:eastAsiaTheme="minorEastAsia" w:cstheme="minorEastAsia"/>
          <w:i w:val="0"/>
          <w:iCs w:val="0"/>
          <w:caps w:val="0"/>
          <w:spacing w:val="0"/>
          <w:sz w:val="24"/>
          <w:szCs w:val="24"/>
          <w:shd w:val="clear" w:fill="FFFFFF"/>
        </w:rPr>
      </w:pPr>
    </w:p>
    <w:p w14:paraId="56DEEB3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内锥外柱轴承刮削时，当轴承压入机座的主轴孔时注意不能歪斜否则会引起</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变形。</w:t>
      </w:r>
    </w:p>
    <w:p w14:paraId="2ED09D6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轴承</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主轴</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机座</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主轴孔</w:t>
      </w:r>
    </w:p>
    <w:p w14:paraId="64838366">
      <w:pPr>
        <w:rPr>
          <w:rFonts w:hint="eastAsia" w:asciiTheme="minorEastAsia" w:hAnsiTheme="minorEastAsia" w:eastAsiaTheme="minorEastAsia" w:cstheme="minorEastAsia"/>
          <w:i w:val="0"/>
          <w:iCs w:val="0"/>
          <w:caps w:val="0"/>
          <w:spacing w:val="0"/>
          <w:sz w:val="24"/>
          <w:szCs w:val="24"/>
          <w:shd w:val="clear" w:fill="FFFFFF"/>
        </w:rPr>
      </w:pPr>
    </w:p>
    <w:p w14:paraId="6A76B1F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研磨圆形孔时研磨棒直径要比孔小</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657FEA5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0.0050.01</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0.010.015</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0.0150.02</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0.020.025</w:t>
      </w:r>
    </w:p>
    <w:p w14:paraId="2B7895B8">
      <w:pPr>
        <w:rPr>
          <w:rFonts w:hint="eastAsia" w:asciiTheme="minorEastAsia" w:hAnsiTheme="minorEastAsia" w:eastAsiaTheme="minorEastAsia" w:cstheme="minorEastAsia"/>
          <w:i w:val="0"/>
          <w:iCs w:val="0"/>
          <w:caps w:val="0"/>
          <w:spacing w:val="0"/>
          <w:sz w:val="24"/>
          <w:szCs w:val="24"/>
          <w:shd w:val="clear" w:fill="FFFFFF"/>
        </w:rPr>
      </w:pPr>
    </w:p>
    <w:p w14:paraId="505B699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金属切削机床定期精检工作中，需清洗床鞍</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滑枕</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刀架等滑动部位并</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其划伤部位。</w:t>
      </w:r>
    </w:p>
    <w:p w14:paraId="21AED02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更换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检查</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清洗</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修复</w:t>
      </w:r>
    </w:p>
    <w:p w14:paraId="063141BD">
      <w:pPr>
        <w:rPr>
          <w:rFonts w:hint="eastAsia" w:asciiTheme="minorEastAsia" w:hAnsiTheme="minorEastAsia" w:eastAsiaTheme="minorEastAsia" w:cstheme="minorEastAsia"/>
          <w:i w:val="0"/>
          <w:iCs w:val="0"/>
          <w:caps w:val="0"/>
          <w:spacing w:val="0"/>
          <w:sz w:val="24"/>
          <w:szCs w:val="24"/>
          <w:shd w:val="clear" w:fill="FFFFFF"/>
        </w:rPr>
      </w:pPr>
    </w:p>
    <w:p w14:paraId="02FF551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润滑油变质后会腐蚀机械零件，影响零件</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和传动精度。</w:t>
      </w:r>
    </w:p>
    <w:p w14:paraId="562DCAA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硬度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刚性</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强度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韧性</w:t>
      </w:r>
    </w:p>
    <w:p w14:paraId="61679002">
      <w:pPr>
        <w:rPr>
          <w:rFonts w:hint="eastAsia" w:asciiTheme="minorEastAsia" w:hAnsiTheme="minorEastAsia" w:eastAsiaTheme="minorEastAsia" w:cstheme="minorEastAsia"/>
          <w:i w:val="0"/>
          <w:iCs w:val="0"/>
          <w:caps w:val="0"/>
          <w:spacing w:val="0"/>
          <w:sz w:val="24"/>
          <w:szCs w:val="24"/>
          <w:shd w:val="clear" w:fill="FFFFFF"/>
        </w:rPr>
      </w:pPr>
    </w:p>
    <w:p w14:paraId="723A119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车窗主轴承达到稳定温度时，滚动轴承的温度不得超过70℃，温度不得超过</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5ECC31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30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40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50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60</w:t>
      </w:r>
    </w:p>
    <w:p w14:paraId="4AB4311A">
      <w:pPr>
        <w:rPr>
          <w:rFonts w:hint="eastAsia" w:asciiTheme="minorEastAsia" w:hAnsiTheme="minorEastAsia" w:eastAsiaTheme="minorEastAsia" w:cstheme="minorEastAsia"/>
          <w:i w:val="0"/>
          <w:iCs w:val="0"/>
          <w:caps w:val="0"/>
          <w:spacing w:val="0"/>
          <w:sz w:val="24"/>
          <w:szCs w:val="24"/>
          <w:shd w:val="clear" w:fill="FFFFFF"/>
        </w:rPr>
      </w:pPr>
    </w:p>
    <w:p w14:paraId="676D609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169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易发生气蚀的部位有</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150A7C0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车窗主轴</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水轮机叶片</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轴承</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旋转件</w:t>
      </w:r>
    </w:p>
    <w:p w14:paraId="19AA4D88">
      <w:pPr>
        <w:rPr>
          <w:rFonts w:hint="eastAsia" w:asciiTheme="minorEastAsia" w:hAnsiTheme="minorEastAsia" w:eastAsiaTheme="minorEastAsia" w:cstheme="minorEastAsia"/>
          <w:i w:val="0"/>
          <w:iCs w:val="0"/>
          <w:caps w:val="0"/>
          <w:spacing w:val="0"/>
          <w:sz w:val="24"/>
          <w:szCs w:val="24"/>
          <w:shd w:val="clear" w:fill="FFFFFF"/>
        </w:rPr>
      </w:pPr>
    </w:p>
    <w:p w14:paraId="1644C55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检验CA6140车床主轴的轴向窜动时，千分表度数的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就是轴向窜动误差。</w:t>
      </w:r>
    </w:p>
    <w:p w14:paraId="2281C3C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最大读数</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最小读数</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读数最大差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读数最小差</w:t>
      </w:r>
    </w:p>
    <w:p w14:paraId="19D08EC2">
      <w:pPr>
        <w:rPr>
          <w:rFonts w:hint="eastAsia" w:asciiTheme="minorEastAsia" w:hAnsiTheme="minorEastAsia" w:eastAsiaTheme="minorEastAsia" w:cstheme="minorEastAsia"/>
          <w:i w:val="0"/>
          <w:iCs w:val="0"/>
          <w:caps w:val="0"/>
          <w:spacing w:val="0"/>
          <w:sz w:val="24"/>
          <w:szCs w:val="24"/>
          <w:shd w:val="clear" w:fill="FFFFFF"/>
        </w:rPr>
      </w:pPr>
    </w:p>
    <w:p w14:paraId="3D6AA46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CA6140车窗主轴定心径的径向圆跳动与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有关。</w:t>
      </w:r>
    </w:p>
    <w:p w14:paraId="23F1300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检验方法</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检验精度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主轴轴肩支撑面的圆跳动和主轴的轴向窜动</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导轨在垂直平面内平行度</w:t>
      </w:r>
    </w:p>
    <w:p w14:paraId="61DDDACD">
      <w:pPr>
        <w:rPr>
          <w:rFonts w:hint="eastAsia" w:asciiTheme="minorEastAsia" w:hAnsiTheme="minorEastAsia" w:eastAsiaTheme="minorEastAsia" w:cstheme="minorEastAsia"/>
          <w:i w:val="0"/>
          <w:iCs w:val="0"/>
          <w:caps w:val="0"/>
          <w:spacing w:val="0"/>
          <w:sz w:val="24"/>
          <w:szCs w:val="24"/>
          <w:shd w:val="clear" w:fill="FFFFFF"/>
        </w:rPr>
      </w:pPr>
    </w:p>
    <w:p w14:paraId="38494B1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检验CA6140车床丝杠的轴向窜动时，正转</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反转均应检验，但由正转转换到反转的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不计入误差内。</w:t>
      </w:r>
    </w:p>
    <w:p w14:paraId="5890E24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误差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时间</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游隙量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螺距误差</w:t>
      </w:r>
    </w:p>
    <w:p w14:paraId="0B59A0E1">
      <w:pPr>
        <w:rPr>
          <w:rFonts w:hint="eastAsia" w:asciiTheme="minorEastAsia" w:hAnsiTheme="minorEastAsia" w:eastAsiaTheme="minorEastAsia" w:cstheme="minorEastAsia"/>
          <w:i w:val="0"/>
          <w:iCs w:val="0"/>
          <w:caps w:val="0"/>
          <w:spacing w:val="0"/>
          <w:sz w:val="24"/>
          <w:szCs w:val="24"/>
          <w:shd w:val="clear" w:fill="FFFFFF"/>
        </w:rPr>
      </w:pPr>
    </w:p>
    <w:p w14:paraId="74F35BB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检查CA6140尾座套简轴线对床鞍移动的平行度时，应将尾座紧固在检查位置，当被加工工件最大长度小于或等于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mm时，应紧固在床身导轨的末端。</w:t>
      </w:r>
    </w:p>
    <w:p w14:paraId="7BD458A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500</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800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1000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1500</w:t>
      </w:r>
    </w:p>
    <w:p w14:paraId="7DE85B30">
      <w:pPr>
        <w:rPr>
          <w:rFonts w:hint="eastAsia" w:asciiTheme="minorEastAsia" w:hAnsiTheme="minorEastAsia" w:eastAsiaTheme="minorEastAsia" w:cstheme="minorEastAsia"/>
          <w:i w:val="0"/>
          <w:iCs w:val="0"/>
          <w:caps w:val="0"/>
          <w:spacing w:val="0"/>
          <w:sz w:val="24"/>
          <w:szCs w:val="24"/>
          <w:shd w:val="clear" w:fill="FFFFFF"/>
        </w:rPr>
      </w:pPr>
    </w:p>
    <w:p w14:paraId="7C81492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检验CA6140尖顶的斜向圆跳动时，如超差，可将顶尖拔出后相对的主轴旋转</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度再插入主轴锥孔内，重新测量。</w:t>
      </w:r>
    </w:p>
    <w:p w14:paraId="1C0796F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45</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90</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180</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360</w:t>
      </w:r>
    </w:p>
    <w:p w14:paraId="017362F2">
      <w:pPr>
        <w:rPr>
          <w:rFonts w:hint="eastAsia" w:asciiTheme="minorEastAsia" w:hAnsiTheme="minorEastAsia" w:eastAsiaTheme="minorEastAsia" w:cstheme="minorEastAsia"/>
          <w:i w:val="0"/>
          <w:iCs w:val="0"/>
          <w:caps w:val="0"/>
          <w:spacing w:val="0"/>
          <w:sz w:val="24"/>
          <w:szCs w:val="24"/>
          <w:shd w:val="clear" w:fill="FFFFFF"/>
        </w:rPr>
      </w:pPr>
    </w:p>
    <w:p w14:paraId="47DD522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设备加工工件过程中产生噪声和波纹的根源来自</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6B3A127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机械</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电压</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液压</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外界振源</w:t>
      </w:r>
    </w:p>
    <w:p w14:paraId="10E58E0B">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电气系统</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液压系统</w:t>
      </w:r>
    </w:p>
    <w:p w14:paraId="61F3D8C4">
      <w:pPr>
        <w:rPr>
          <w:rFonts w:hint="eastAsia" w:asciiTheme="minorEastAsia" w:hAnsiTheme="minorEastAsia" w:eastAsiaTheme="minorEastAsia" w:cstheme="minorEastAsia"/>
          <w:i w:val="0"/>
          <w:iCs w:val="0"/>
          <w:caps w:val="0"/>
          <w:spacing w:val="0"/>
          <w:sz w:val="24"/>
          <w:szCs w:val="24"/>
          <w:shd w:val="clear" w:fill="FFFFFF"/>
        </w:rPr>
      </w:pPr>
    </w:p>
    <w:p w14:paraId="0DE4304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若卧式车床开合螺母闭合不稳定将造成</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3E9DD5C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精车轴外圆圆度超差</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精车轴外圆圆度超差</w:t>
      </w:r>
    </w:p>
    <w:p w14:paraId="42D39D6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精车螺纹精度超差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精车端面超差</w:t>
      </w:r>
    </w:p>
    <w:p w14:paraId="73C46BE5">
      <w:pPr>
        <w:rPr>
          <w:rFonts w:hint="eastAsia" w:asciiTheme="minorEastAsia" w:hAnsiTheme="minorEastAsia" w:eastAsiaTheme="minorEastAsia" w:cstheme="minorEastAsia"/>
          <w:i w:val="0"/>
          <w:iCs w:val="0"/>
          <w:caps w:val="0"/>
          <w:spacing w:val="0"/>
          <w:sz w:val="24"/>
          <w:szCs w:val="24"/>
          <w:shd w:val="clear" w:fill="FFFFFF"/>
        </w:rPr>
      </w:pPr>
    </w:p>
    <w:p w14:paraId="1FB3D47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牛头刨床可以以滑枕配刮床身上导轨面，应保证上导轨面纵向与床身横梁导轨面</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5D6C8F8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垂直度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平行度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同轴度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位置度</w:t>
      </w:r>
    </w:p>
    <w:p w14:paraId="0A5FC9E7">
      <w:pPr>
        <w:rPr>
          <w:rFonts w:hint="eastAsia" w:asciiTheme="minorEastAsia" w:hAnsiTheme="minorEastAsia" w:eastAsiaTheme="minorEastAsia" w:cstheme="minorEastAsia"/>
          <w:i w:val="0"/>
          <w:iCs w:val="0"/>
          <w:caps w:val="0"/>
          <w:spacing w:val="0"/>
          <w:sz w:val="24"/>
          <w:szCs w:val="24"/>
          <w:shd w:val="clear" w:fill="FFFFFF"/>
        </w:rPr>
      </w:pPr>
    </w:p>
    <w:p w14:paraId="1A7E62D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测量轴承振动的速度参数时，测点应选择在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F22CB3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轴承宽度中央的正上方</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轴承宽度中分面</w:t>
      </w:r>
    </w:p>
    <w:p w14:paraId="226C33C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反映振动最直接最敏感的部位</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任意位置</w:t>
      </w:r>
    </w:p>
    <w:p w14:paraId="3A44EFBD">
      <w:pPr>
        <w:rPr>
          <w:rFonts w:hint="eastAsia" w:asciiTheme="minorEastAsia" w:hAnsiTheme="minorEastAsia" w:eastAsiaTheme="minorEastAsia" w:cstheme="minorEastAsia"/>
          <w:i w:val="0"/>
          <w:iCs w:val="0"/>
          <w:caps w:val="0"/>
          <w:spacing w:val="0"/>
          <w:sz w:val="24"/>
          <w:szCs w:val="24"/>
          <w:shd w:val="clear" w:fill="FFFFFF"/>
        </w:rPr>
      </w:pPr>
    </w:p>
    <w:p w14:paraId="185B19D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179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使用布氏硬度试验方法测定金属材料硬度时，对于硬度较高的材料要用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作为压头。</w:t>
      </w:r>
    </w:p>
    <w:p w14:paraId="3039138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淬火钢球</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金刚石球</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不锈钢球</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硬度合金球</w:t>
      </w:r>
    </w:p>
    <w:p w14:paraId="30FE4E5F">
      <w:pPr>
        <w:rPr>
          <w:rFonts w:hint="eastAsia" w:asciiTheme="minorEastAsia" w:hAnsiTheme="minorEastAsia" w:cstheme="minorEastAsia"/>
          <w:i w:val="0"/>
          <w:iCs w:val="0"/>
          <w:caps w:val="0"/>
          <w:spacing w:val="0"/>
          <w:sz w:val="24"/>
          <w:szCs w:val="24"/>
          <w:shd w:val="clear" w:fill="FFFFFF"/>
          <w:lang w:val="en-US" w:eastAsia="zh-CN"/>
        </w:rPr>
      </w:pPr>
    </w:p>
    <w:p w14:paraId="4136BA8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在做刚性回转体的静平衡时，若回转体无轴颈待装配时，可使用平衡心轴，平衡心轴的径向跳动应小于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mm。</w:t>
      </w:r>
    </w:p>
    <w:p w14:paraId="5121E14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0.001—0.005</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0.005—0.01</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0.005—0.02</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0.005—0.03</w:t>
      </w:r>
    </w:p>
    <w:p w14:paraId="488400DF">
      <w:pPr>
        <w:rPr>
          <w:rFonts w:hint="eastAsia" w:asciiTheme="minorEastAsia" w:hAnsiTheme="minorEastAsia" w:eastAsiaTheme="minorEastAsia" w:cstheme="minorEastAsia"/>
          <w:i w:val="0"/>
          <w:iCs w:val="0"/>
          <w:caps w:val="0"/>
          <w:spacing w:val="0"/>
          <w:sz w:val="24"/>
          <w:szCs w:val="24"/>
          <w:shd w:val="clear" w:fill="FFFFFF"/>
        </w:rPr>
      </w:pPr>
    </w:p>
    <w:p w14:paraId="1ABA739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掌握职业道德基本知识，树立职业道德观念是对每一个从业人员</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的要求。</w:t>
      </w:r>
    </w:p>
    <w:p w14:paraId="1E6CE61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基本</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最基本</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一般</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起码</w:t>
      </w:r>
    </w:p>
    <w:p w14:paraId="70D94EFA">
      <w:pPr>
        <w:rPr>
          <w:rFonts w:hint="eastAsia" w:asciiTheme="minorEastAsia" w:hAnsiTheme="minorEastAsia" w:eastAsiaTheme="minorEastAsia" w:cstheme="minorEastAsia"/>
          <w:i w:val="0"/>
          <w:iCs w:val="0"/>
          <w:caps w:val="0"/>
          <w:spacing w:val="0"/>
          <w:sz w:val="24"/>
          <w:szCs w:val="24"/>
          <w:shd w:val="clear" w:fill="FFFFFF"/>
        </w:rPr>
      </w:pPr>
    </w:p>
    <w:p w14:paraId="45A621C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182</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的劳动合同只规定了合同的起始日期，没有终止时间。</w:t>
      </w:r>
    </w:p>
    <w:p w14:paraId="52F87B5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无固定期限和有固定期限</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临时合同</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无固定期限</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有固定期限</w:t>
      </w:r>
    </w:p>
    <w:p w14:paraId="635D0C64">
      <w:pPr>
        <w:rPr>
          <w:rFonts w:hint="eastAsia" w:asciiTheme="minorEastAsia" w:hAnsiTheme="minorEastAsia" w:eastAsiaTheme="minorEastAsia" w:cstheme="minorEastAsia"/>
          <w:i w:val="0"/>
          <w:iCs w:val="0"/>
          <w:caps w:val="0"/>
          <w:spacing w:val="0"/>
          <w:sz w:val="24"/>
          <w:szCs w:val="24"/>
          <w:shd w:val="clear" w:fill="FFFFFF"/>
        </w:rPr>
      </w:pPr>
    </w:p>
    <w:p w14:paraId="150FAD8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183</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是将机件的某一部分向基本投影面投射所得的视图。</w:t>
      </w:r>
    </w:p>
    <w:p w14:paraId="2BAB642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基本视图</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向视图</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局部视图</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斜视图</w:t>
      </w:r>
    </w:p>
    <w:p w14:paraId="4DC1F4EF">
      <w:pPr>
        <w:rPr>
          <w:rFonts w:hint="eastAsia" w:asciiTheme="minorEastAsia" w:hAnsiTheme="minorEastAsia" w:cstheme="minorEastAsia"/>
          <w:i w:val="0"/>
          <w:iCs w:val="0"/>
          <w:caps w:val="0"/>
          <w:spacing w:val="0"/>
          <w:sz w:val="24"/>
          <w:szCs w:val="24"/>
          <w:shd w:val="clear" w:fill="FFFFFF"/>
          <w:lang w:val="en-US" w:eastAsia="zh-CN"/>
        </w:rPr>
      </w:pPr>
    </w:p>
    <w:p w14:paraId="020316F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表面粗糙度的参数值写在符号尖角的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100AADBD">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左面</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右面</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对面</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下面</w:t>
      </w:r>
    </w:p>
    <w:p w14:paraId="68E73C8B">
      <w:pPr>
        <w:rPr>
          <w:rFonts w:hint="eastAsia" w:asciiTheme="minorEastAsia" w:hAnsiTheme="minorEastAsia" w:cstheme="minorEastAsia"/>
          <w:i w:val="0"/>
          <w:iCs w:val="0"/>
          <w:caps w:val="0"/>
          <w:spacing w:val="0"/>
          <w:sz w:val="24"/>
          <w:szCs w:val="24"/>
          <w:shd w:val="clear" w:fill="FFFFFF"/>
          <w:lang w:val="en-US" w:eastAsia="zh-CN"/>
        </w:rPr>
      </w:pPr>
    </w:p>
    <w:p w14:paraId="5D45584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刀具刃磨包括刃磨刀刃</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刃磨刀面和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DF822F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刃磨前角</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刃磨几何角度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刃磨后角</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刃磨棱边</w:t>
      </w:r>
    </w:p>
    <w:p w14:paraId="64DD325B">
      <w:pPr>
        <w:rPr>
          <w:rFonts w:hint="eastAsia" w:asciiTheme="minorEastAsia" w:hAnsiTheme="minorEastAsia" w:cstheme="minorEastAsia"/>
          <w:i w:val="0"/>
          <w:iCs w:val="0"/>
          <w:caps w:val="0"/>
          <w:spacing w:val="0"/>
          <w:sz w:val="24"/>
          <w:szCs w:val="24"/>
          <w:shd w:val="clear" w:fill="FFFFFF"/>
          <w:lang w:val="en-US" w:eastAsia="zh-CN"/>
        </w:rPr>
      </w:pPr>
    </w:p>
    <w:p w14:paraId="7647557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186</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铣削的生产率一般比刨削</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41BA160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低</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低得多</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高</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高得多</w:t>
      </w:r>
    </w:p>
    <w:p w14:paraId="0279E281">
      <w:pPr>
        <w:rPr>
          <w:rFonts w:hint="eastAsia" w:asciiTheme="minorEastAsia" w:hAnsiTheme="minorEastAsia" w:eastAsiaTheme="minorEastAsia" w:cstheme="minorEastAsia"/>
          <w:i w:val="0"/>
          <w:iCs w:val="0"/>
          <w:caps w:val="0"/>
          <w:spacing w:val="0"/>
          <w:sz w:val="24"/>
          <w:szCs w:val="24"/>
          <w:shd w:val="clear" w:fill="FFFFFF"/>
        </w:rPr>
      </w:pPr>
    </w:p>
    <w:p w14:paraId="470FCD0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静止液体中任何一点所受到各个方面的压力</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691B5C89">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随温度变化</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随时间变化</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不等</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相等</w:t>
      </w:r>
    </w:p>
    <w:p w14:paraId="4049F5D4">
      <w:pPr>
        <w:rPr>
          <w:rFonts w:hint="eastAsia" w:asciiTheme="minorEastAsia" w:hAnsiTheme="minorEastAsia" w:eastAsiaTheme="minorEastAsia" w:cstheme="minorEastAsia"/>
          <w:i w:val="0"/>
          <w:iCs w:val="0"/>
          <w:caps w:val="0"/>
          <w:spacing w:val="0"/>
          <w:sz w:val="24"/>
          <w:szCs w:val="24"/>
          <w:shd w:val="clear" w:fill="FFFFFF"/>
        </w:rPr>
      </w:pPr>
    </w:p>
    <w:p w14:paraId="2EB163A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188</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过滤器强度高</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耐高温</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抗腐蚀性强</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过滤效果好</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使用广泛的精过滤器。</w:t>
      </w:r>
    </w:p>
    <w:p w14:paraId="523624F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纸芯式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烧结式</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网式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线隙式</w:t>
      </w:r>
    </w:p>
    <w:p w14:paraId="230ACC40">
      <w:pPr>
        <w:rPr>
          <w:rFonts w:hint="eastAsia" w:asciiTheme="minorEastAsia" w:hAnsiTheme="minorEastAsia" w:eastAsiaTheme="minorEastAsia" w:cstheme="minorEastAsia"/>
          <w:i w:val="0"/>
          <w:iCs w:val="0"/>
          <w:caps w:val="0"/>
          <w:spacing w:val="0"/>
          <w:sz w:val="24"/>
          <w:szCs w:val="24"/>
          <w:shd w:val="clear" w:fill="FFFFFF"/>
        </w:rPr>
      </w:pPr>
    </w:p>
    <w:p w14:paraId="429416C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189</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的最小极限尺寸等于增环最小极限尺寸之和减去减环最大极限尺寸之和。</w:t>
      </w:r>
    </w:p>
    <w:p w14:paraId="41B6FEB2">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组成环</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封闭环</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增环</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减环</w:t>
      </w:r>
    </w:p>
    <w:p w14:paraId="203A38C5">
      <w:pPr>
        <w:rPr>
          <w:rFonts w:hint="eastAsia" w:asciiTheme="minorEastAsia" w:hAnsiTheme="minorEastAsia" w:eastAsiaTheme="minorEastAsia" w:cstheme="minorEastAsia"/>
          <w:i w:val="0"/>
          <w:iCs w:val="0"/>
          <w:caps w:val="0"/>
          <w:spacing w:val="0"/>
          <w:sz w:val="24"/>
          <w:szCs w:val="24"/>
          <w:shd w:val="clear" w:fill="FFFFFF"/>
        </w:rPr>
      </w:pPr>
    </w:p>
    <w:p w14:paraId="0982438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夹紧装置的合理</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可靠</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和安全性，对工件的加工质量和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有重大的影响。</w:t>
      </w:r>
    </w:p>
    <w:p w14:paraId="52E5662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效率</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工艺</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成本</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性能</w:t>
      </w:r>
    </w:p>
    <w:p w14:paraId="54FC1128">
      <w:pPr>
        <w:rPr>
          <w:rFonts w:hint="eastAsia" w:asciiTheme="minorEastAsia" w:hAnsiTheme="minorEastAsia" w:eastAsiaTheme="minorEastAsia" w:cstheme="minorEastAsia"/>
          <w:i w:val="0"/>
          <w:iCs w:val="0"/>
          <w:caps w:val="0"/>
          <w:spacing w:val="0"/>
          <w:sz w:val="24"/>
          <w:szCs w:val="24"/>
          <w:shd w:val="clear" w:fill="FFFFFF"/>
        </w:rPr>
      </w:pPr>
    </w:p>
    <w:p w14:paraId="175AC23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191</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测量完毕，一定把仪表的量程开关置于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量程位置上。</w:t>
      </w:r>
    </w:p>
    <w:p w14:paraId="6B6144C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标准</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零</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最小</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最大</w:t>
      </w:r>
    </w:p>
    <w:p w14:paraId="4D70B8D1">
      <w:pPr>
        <w:rPr>
          <w:rFonts w:hint="eastAsia" w:asciiTheme="minorEastAsia" w:hAnsiTheme="minorEastAsia" w:eastAsiaTheme="minorEastAsia" w:cstheme="minorEastAsia"/>
          <w:i w:val="0"/>
          <w:iCs w:val="0"/>
          <w:caps w:val="0"/>
          <w:spacing w:val="0"/>
          <w:sz w:val="24"/>
          <w:szCs w:val="24"/>
          <w:shd w:val="clear" w:fill="FFFFFF"/>
        </w:rPr>
      </w:pPr>
    </w:p>
    <w:p w14:paraId="6DE8379E">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192</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手拉葫芦起重前，要认真检查链条</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吊钩</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等主要受力件，不得有损坏，并应进行润滑。</w:t>
      </w:r>
    </w:p>
    <w:p w14:paraId="45ED3DF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制动器</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制动器和墙板</w:t>
      </w:r>
    </w:p>
    <w:p w14:paraId="5C0F3F11">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制动器和主动齿轮</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制动器和传动齿轮</w:t>
      </w:r>
    </w:p>
    <w:p w14:paraId="15A6EA97">
      <w:pPr>
        <w:rPr>
          <w:rFonts w:hint="eastAsia" w:asciiTheme="minorEastAsia" w:hAnsiTheme="minorEastAsia" w:cstheme="minorEastAsia"/>
          <w:i w:val="0"/>
          <w:iCs w:val="0"/>
          <w:caps w:val="0"/>
          <w:spacing w:val="0"/>
          <w:sz w:val="24"/>
          <w:szCs w:val="24"/>
          <w:shd w:val="clear" w:fill="FFFFFF"/>
          <w:lang w:val="en-US" w:eastAsia="zh-CN"/>
        </w:rPr>
      </w:pPr>
    </w:p>
    <w:p w14:paraId="106D6C5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193</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文明生产要求中的形态文明是指衣着整齐，作风</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言语</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要文明礼貌。</w:t>
      </w:r>
    </w:p>
    <w:p w14:paraId="46E27506">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举止和动作</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待人接物</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待人接物和动作</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举止和待人接物</w:t>
      </w:r>
    </w:p>
    <w:p w14:paraId="18E016A1">
      <w:pPr>
        <w:rPr>
          <w:rFonts w:hint="eastAsia" w:asciiTheme="minorEastAsia" w:hAnsiTheme="minorEastAsia" w:eastAsiaTheme="minorEastAsia" w:cstheme="minorEastAsia"/>
          <w:i w:val="0"/>
          <w:iCs w:val="0"/>
          <w:caps w:val="0"/>
          <w:spacing w:val="0"/>
          <w:sz w:val="24"/>
          <w:szCs w:val="24"/>
          <w:shd w:val="clear" w:fill="FFFFFF"/>
        </w:rPr>
      </w:pPr>
    </w:p>
    <w:p w14:paraId="22C9ADF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194</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键与</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的装配松紧程度要合适，尤其不能松动。</w:t>
      </w:r>
    </w:p>
    <w:p w14:paraId="23A2A2D3">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轴槽和孔槽</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轴槽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孔槽</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轴和孔</w:t>
      </w:r>
    </w:p>
    <w:p w14:paraId="36105DBC">
      <w:pPr>
        <w:rPr>
          <w:rFonts w:hint="eastAsia" w:asciiTheme="minorEastAsia" w:hAnsiTheme="minorEastAsia" w:eastAsiaTheme="minorEastAsia" w:cstheme="minorEastAsia"/>
          <w:i w:val="0"/>
          <w:iCs w:val="0"/>
          <w:caps w:val="0"/>
          <w:spacing w:val="0"/>
          <w:sz w:val="24"/>
          <w:szCs w:val="24"/>
          <w:shd w:val="clear" w:fill="FFFFFF"/>
        </w:rPr>
      </w:pPr>
    </w:p>
    <w:p w14:paraId="44F7B4B4">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195</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蜗杆传动的蜗轮修复后必须与蜗杆对研，达到</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2CD7207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接触精度</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工作精度</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传动精度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几何精度</w:t>
      </w:r>
    </w:p>
    <w:p w14:paraId="00D3214F">
      <w:pPr>
        <w:rPr>
          <w:rFonts w:hint="eastAsia" w:asciiTheme="minorEastAsia" w:hAnsiTheme="minorEastAsia" w:eastAsiaTheme="minorEastAsia" w:cstheme="minorEastAsia"/>
          <w:i w:val="0"/>
          <w:iCs w:val="0"/>
          <w:caps w:val="0"/>
          <w:spacing w:val="0"/>
          <w:sz w:val="24"/>
          <w:szCs w:val="24"/>
          <w:shd w:val="clear" w:fill="FFFFFF"/>
        </w:rPr>
      </w:pPr>
    </w:p>
    <w:p w14:paraId="507E40B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196</w:t>
      </w:r>
      <w:r>
        <w:rPr>
          <w:rFonts w:hint="default" w:asciiTheme="minorEastAsia" w:hAnsiTheme="minorEastAsia" w:cstheme="minorEastAsia"/>
          <w:i w:val="0"/>
          <w:iCs w:val="0"/>
          <w:caps w:val="0"/>
          <w:spacing w:val="0"/>
          <w:sz w:val="24"/>
          <w:szCs w:val="24"/>
          <w:shd w:val="clear" w:fill="FFFFFF"/>
          <w:lang w:val="en-US" w:eastAsia="zh-CN"/>
        </w:rPr>
        <w:t>．双齿纹锉刀适用于锉(　　)材料。</w:t>
      </w:r>
    </w:p>
    <w:p w14:paraId="7E6A368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软</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硬</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大</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厚</w:t>
      </w:r>
    </w:p>
    <w:p w14:paraId="76B068F6">
      <w:pPr>
        <w:rPr>
          <w:rFonts w:hint="eastAsia" w:asciiTheme="minorEastAsia" w:hAnsiTheme="minorEastAsia" w:eastAsiaTheme="minorEastAsia" w:cstheme="minorEastAsia"/>
          <w:i w:val="0"/>
          <w:iCs w:val="0"/>
          <w:caps w:val="0"/>
          <w:spacing w:val="0"/>
          <w:sz w:val="24"/>
          <w:szCs w:val="24"/>
          <w:shd w:val="clear" w:fill="FFFFFF"/>
        </w:rPr>
      </w:pPr>
    </w:p>
    <w:p w14:paraId="2CBEE66C">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197</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摇臂钻床主轴箱应选用HL15</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号液压油。</w:t>
      </w:r>
    </w:p>
    <w:p w14:paraId="4B9DDA7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HL22和HL46</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HL22和HL32</w:t>
      </w:r>
    </w:p>
    <w:p w14:paraId="4373F94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C</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HL32和HL68</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HL32和HL46</w:t>
      </w:r>
    </w:p>
    <w:p w14:paraId="40676969">
      <w:pPr>
        <w:rPr>
          <w:rFonts w:hint="eastAsia" w:asciiTheme="minorEastAsia" w:hAnsiTheme="minorEastAsia" w:eastAsiaTheme="minorEastAsia" w:cstheme="minorEastAsia"/>
          <w:i w:val="0"/>
          <w:iCs w:val="0"/>
          <w:caps w:val="0"/>
          <w:spacing w:val="0"/>
          <w:sz w:val="24"/>
          <w:szCs w:val="24"/>
          <w:shd w:val="clear" w:fill="FFFFFF"/>
        </w:rPr>
      </w:pPr>
    </w:p>
    <w:p w14:paraId="30E2A867">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198</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机床修前检查作业程序包括了解设备技术状况</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准备设备技术文件</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工具设备和</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w:t>
      </w:r>
    </w:p>
    <w:p w14:paraId="44271BCA">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外观检查</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作业实施</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精度检查</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空运转检查</w:t>
      </w:r>
    </w:p>
    <w:p w14:paraId="3A772983">
      <w:pPr>
        <w:rPr>
          <w:rFonts w:hint="eastAsia" w:asciiTheme="minorEastAsia" w:hAnsiTheme="minorEastAsia" w:eastAsiaTheme="minorEastAsia" w:cstheme="minorEastAsia"/>
          <w:i w:val="0"/>
          <w:iCs w:val="0"/>
          <w:caps w:val="0"/>
          <w:spacing w:val="0"/>
          <w:sz w:val="24"/>
          <w:szCs w:val="24"/>
          <w:shd w:val="clear" w:fill="FFFFFF"/>
        </w:rPr>
      </w:pPr>
    </w:p>
    <w:p w14:paraId="1E655A90">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199</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精密丝杠的</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按要求检验超差时，允许修复后重新配做螺母或更换新丝杆副。</w:t>
      </w:r>
    </w:p>
    <w:p w14:paraId="03CC8758">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变形量</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表面粗糙度值</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精度</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螺距精度</w:t>
      </w:r>
    </w:p>
    <w:p w14:paraId="41205398">
      <w:pPr>
        <w:rPr>
          <w:rFonts w:hint="eastAsia" w:asciiTheme="minorEastAsia" w:hAnsiTheme="minorEastAsia" w:eastAsiaTheme="minorEastAsia" w:cstheme="minorEastAsia"/>
          <w:i w:val="0"/>
          <w:iCs w:val="0"/>
          <w:caps w:val="0"/>
          <w:spacing w:val="0"/>
          <w:sz w:val="24"/>
          <w:szCs w:val="24"/>
          <w:shd w:val="clear" w:fill="FFFFFF"/>
        </w:rPr>
      </w:pPr>
    </w:p>
    <w:p w14:paraId="45D95DBF">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200</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卧式车床床头箱内需用</w:t>
      </w:r>
      <w:r>
        <w:rPr>
          <w:rFonts w:hint="eastAsia" w:asciiTheme="minorEastAsia" w:hAnsiTheme="minorEastAsia" w:cstheme="minorEastAsia"/>
          <w:i w:val="0"/>
          <w:iCs w:val="0"/>
          <w:caps w:val="0"/>
          <w:spacing w:val="0"/>
          <w:sz w:val="24"/>
          <w:szCs w:val="24"/>
          <w:shd w:val="clear" w:fill="FFFFFF"/>
          <w:lang w:eastAsia="zh-CN"/>
        </w:rPr>
        <w:t>（   ）</w:t>
      </w:r>
      <w:r>
        <w:rPr>
          <w:rFonts w:hint="eastAsia" w:asciiTheme="minorEastAsia" w:hAnsiTheme="minorEastAsia" w:eastAsiaTheme="minorEastAsia" w:cstheme="minorEastAsia"/>
          <w:i w:val="0"/>
          <w:iCs w:val="0"/>
          <w:caps w:val="0"/>
          <w:spacing w:val="0"/>
          <w:sz w:val="24"/>
          <w:szCs w:val="24"/>
          <w:shd w:val="clear" w:fill="FFFFFF"/>
        </w:rPr>
        <w:t>冲洗各处导油羊毛线逐一清洗干净，干透后仍装回原位。</w:t>
      </w:r>
    </w:p>
    <w:p w14:paraId="597A5A15">
      <w:pPr>
        <w:rPr>
          <w:rFonts w:hint="eastAsia" w:asciiTheme="minorEastAsia" w:hAnsiTheme="minorEastAsia" w:eastAsiaTheme="minorEastAsia" w:cstheme="minorEastAsia"/>
          <w:i w:val="0"/>
          <w:iCs w:val="0"/>
          <w:caps w:val="0"/>
          <w:spacing w:val="0"/>
          <w:sz w:val="24"/>
          <w:szCs w:val="24"/>
          <w:shd w:val="clear" w:fill="FFFFFF"/>
        </w:rPr>
      </w:pPr>
      <w:r>
        <w:rPr>
          <w:rFonts w:hint="eastAsia" w:asciiTheme="minorEastAsia" w:hAnsiTheme="minorEastAsia" w:eastAsiaTheme="minorEastAsia" w:cstheme="minorEastAsia"/>
          <w:i w:val="0"/>
          <w:iCs w:val="0"/>
          <w:caps w:val="0"/>
          <w:spacing w:val="0"/>
          <w:sz w:val="24"/>
          <w:szCs w:val="24"/>
          <w:shd w:val="clear" w:fill="FFFFFF"/>
        </w:rPr>
        <w:t>A</w:t>
      </w:r>
      <w:r>
        <w:rPr>
          <w:rFonts w:hint="eastAsia" w:asciiTheme="minorEastAsia" w:hAnsiTheme="minorEastAsia" w:cstheme="minorEastAsia"/>
          <w:i w:val="0"/>
          <w:iCs w:val="0"/>
          <w:caps w:val="0"/>
          <w:spacing w:val="0"/>
          <w:sz w:val="24"/>
          <w:szCs w:val="24"/>
          <w:shd w:val="clear" w:fill="FFFFFF"/>
          <w:lang w:eastAsia="zh-CN"/>
        </w:rPr>
        <w:t>.</w:t>
      </w:r>
      <w:r>
        <w:rPr>
          <w:rFonts w:hint="eastAsia" w:asciiTheme="minorEastAsia" w:hAnsiTheme="minorEastAsia" w:eastAsiaTheme="minorEastAsia" w:cstheme="minorEastAsia"/>
          <w:i w:val="0"/>
          <w:iCs w:val="0"/>
          <w:caps w:val="0"/>
          <w:spacing w:val="0"/>
          <w:sz w:val="24"/>
          <w:szCs w:val="24"/>
          <w:shd w:val="clear" w:fill="FFFFFF"/>
        </w:rPr>
        <w:t>普通煤油</w:t>
      </w:r>
      <w:r>
        <w:rPr>
          <w:rFonts w:hint="eastAsia" w:asciiTheme="minorEastAsia" w:hAnsiTheme="minorEastAsia" w:cstheme="minorEastAsia"/>
          <w:i w:val="0"/>
          <w:iCs w:val="0"/>
          <w:caps w:val="0"/>
          <w:spacing w:val="0"/>
          <w:sz w:val="24"/>
          <w:szCs w:val="24"/>
          <w:shd w:val="clear" w:fill="FFFFFF"/>
          <w:lang w:eastAsia="zh-CN"/>
        </w:rPr>
        <w:t xml:space="preserve">    B.</w:t>
      </w:r>
      <w:r>
        <w:rPr>
          <w:rFonts w:hint="eastAsia" w:asciiTheme="minorEastAsia" w:hAnsiTheme="minorEastAsia" w:eastAsiaTheme="minorEastAsia" w:cstheme="minorEastAsia"/>
          <w:i w:val="0"/>
          <w:iCs w:val="0"/>
          <w:caps w:val="0"/>
          <w:spacing w:val="0"/>
          <w:sz w:val="24"/>
          <w:szCs w:val="24"/>
          <w:shd w:val="clear" w:fill="FFFFFF"/>
        </w:rPr>
        <w:t>加热的煤油</w:t>
      </w:r>
      <w:r>
        <w:rPr>
          <w:rFonts w:hint="eastAsia" w:asciiTheme="minorEastAsia" w:hAnsiTheme="minorEastAsia" w:cstheme="minorEastAsia"/>
          <w:i w:val="0"/>
          <w:iCs w:val="0"/>
          <w:caps w:val="0"/>
          <w:spacing w:val="0"/>
          <w:sz w:val="24"/>
          <w:szCs w:val="24"/>
          <w:shd w:val="clear" w:fill="FFFFFF"/>
          <w:lang w:eastAsia="zh-CN"/>
        </w:rPr>
        <w:t xml:space="preserve">   C.</w:t>
      </w:r>
      <w:r>
        <w:rPr>
          <w:rFonts w:hint="eastAsia" w:asciiTheme="minorEastAsia" w:hAnsiTheme="minorEastAsia" w:eastAsiaTheme="minorEastAsia" w:cstheme="minorEastAsia"/>
          <w:i w:val="0"/>
          <w:iCs w:val="0"/>
          <w:caps w:val="0"/>
          <w:spacing w:val="0"/>
          <w:sz w:val="24"/>
          <w:szCs w:val="24"/>
          <w:shd w:val="clear" w:fill="FFFFFF"/>
        </w:rPr>
        <w:t>油剂清洗剂</w:t>
      </w:r>
      <w:r>
        <w:rPr>
          <w:rFonts w:hint="eastAsia" w:asciiTheme="minorEastAsia" w:hAnsiTheme="minorEastAsia" w:cstheme="minorEastAsia"/>
          <w:i w:val="0"/>
          <w:iCs w:val="0"/>
          <w:caps w:val="0"/>
          <w:spacing w:val="0"/>
          <w:sz w:val="24"/>
          <w:szCs w:val="24"/>
          <w:shd w:val="clear" w:fill="FFFFFF"/>
          <w:lang w:eastAsia="zh-CN"/>
        </w:rPr>
        <w:t xml:space="preserve">   D.</w:t>
      </w:r>
      <w:r>
        <w:rPr>
          <w:rFonts w:hint="eastAsia" w:asciiTheme="minorEastAsia" w:hAnsiTheme="minorEastAsia" w:eastAsiaTheme="minorEastAsia" w:cstheme="minorEastAsia"/>
          <w:i w:val="0"/>
          <w:iCs w:val="0"/>
          <w:caps w:val="0"/>
          <w:spacing w:val="0"/>
          <w:sz w:val="24"/>
          <w:szCs w:val="24"/>
          <w:shd w:val="clear" w:fill="FFFFFF"/>
        </w:rPr>
        <w:t>乙醇</w:t>
      </w:r>
    </w:p>
    <w:p w14:paraId="2F11AD23">
      <w:pPr>
        <w:rPr>
          <w:rFonts w:hint="default" w:asciiTheme="minorEastAsia" w:hAnsiTheme="minorEastAsia" w:cstheme="minorEastAsia"/>
          <w:i w:val="0"/>
          <w:iCs w:val="0"/>
          <w:caps w:val="0"/>
          <w:spacing w:val="0"/>
          <w:sz w:val="24"/>
          <w:szCs w:val="24"/>
          <w:shd w:val="clear" w:fill="FFFFFF"/>
          <w:lang w:val="en-US" w:eastAsia="zh-CN"/>
        </w:rPr>
      </w:pPr>
    </w:p>
    <w:p w14:paraId="004D00F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201</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润滑油失效外观的鉴别包括颜色</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012A0D7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流动性和气味</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透明度和清洁度</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透明度和气味</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清洁度和气味</w:t>
      </w:r>
    </w:p>
    <w:p w14:paraId="3FBBDEFF">
      <w:pPr>
        <w:rPr>
          <w:rFonts w:hint="default" w:asciiTheme="minorEastAsia" w:hAnsiTheme="minorEastAsia" w:cstheme="minorEastAsia"/>
          <w:i w:val="0"/>
          <w:iCs w:val="0"/>
          <w:caps w:val="0"/>
          <w:spacing w:val="0"/>
          <w:sz w:val="24"/>
          <w:szCs w:val="24"/>
          <w:shd w:val="clear" w:fill="FFFFFF"/>
          <w:lang w:val="en-US" w:eastAsia="zh-CN"/>
        </w:rPr>
      </w:pPr>
    </w:p>
    <w:p w14:paraId="5D7461D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202</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润滑油在使用过程中，因氧化分解，</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不断增加。</w:t>
      </w:r>
    </w:p>
    <w:p w14:paraId="3EB15D6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酸值</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运动黏度</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有机酸</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相对黏度</w:t>
      </w:r>
    </w:p>
    <w:p w14:paraId="28D584C0">
      <w:pPr>
        <w:rPr>
          <w:rFonts w:hint="default" w:asciiTheme="minorEastAsia" w:hAnsiTheme="minorEastAsia" w:cstheme="minorEastAsia"/>
          <w:i w:val="0"/>
          <w:iCs w:val="0"/>
          <w:caps w:val="0"/>
          <w:spacing w:val="0"/>
          <w:sz w:val="24"/>
          <w:szCs w:val="24"/>
          <w:shd w:val="clear" w:fill="FFFFFF"/>
          <w:lang w:val="en-US" w:eastAsia="zh-CN"/>
        </w:rPr>
      </w:pPr>
    </w:p>
    <w:p w14:paraId="3A89CFF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203</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精密机床滑动轴承</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，选用的润滑油黏度应越小。</w:t>
      </w:r>
    </w:p>
    <w:p w14:paraId="0BD15F0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旋转轴轴径越小</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旋转轴轴径越大</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间隙越大</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负荷越大</w:t>
      </w:r>
    </w:p>
    <w:p w14:paraId="329BE354">
      <w:pPr>
        <w:rPr>
          <w:rFonts w:hint="default" w:asciiTheme="minorEastAsia" w:hAnsiTheme="minorEastAsia" w:cstheme="minorEastAsia"/>
          <w:i w:val="0"/>
          <w:iCs w:val="0"/>
          <w:caps w:val="0"/>
          <w:spacing w:val="0"/>
          <w:sz w:val="24"/>
          <w:szCs w:val="24"/>
          <w:shd w:val="clear" w:fill="FFFFFF"/>
          <w:lang w:val="en-US" w:eastAsia="zh-CN"/>
        </w:rPr>
      </w:pPr>
    </w:p>
    <w:p w14:paraId="3B89558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204</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润滑脂的滴点一般高于轴承工作温度</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633A269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10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20</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20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30</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30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40</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40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50</w:t>
      </w:r>
    </w:p>
    <w:p w14:paraId="7C671840">
      <w:pPr>
        <w:rPr>
          <w:rFonts w:hint="default" w:asciiTheme="minorEastAsia" w:hAnsiTheme="minorEastAsia" w:cstheme="minorEastAsia"/>
          <w:i w:val="0"/>
          <w:iCs w:val="0"/>
          <w:caps w:val="0"/>
          <w:spacing w:val="0"/>
          <w:sz w:val="24"/>
          <w:szCs w:val="24"/>
          <w:shd w:val="clear" w:fill="FFFFFF"/>
          <w:lang w:val="en-US" w:eastAsia="zh-CN"/>
        </w:rPr>
      </w:pPr>
    </w:p>
    <w:p w14:paraId="66D888A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205</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在工作温度不高于70℃的潮湿环境中工作的轴承应选用耐水性较好的</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084952A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钠基脂</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钙基脂</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铝基脂</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锂基脂</w:t>
      </w:r>
    </w:p>
    <w:p w14:paraId="54D3E0B7">
      <w:pPr>
        <w:rPr>
          <w:rFonts w:hint="default" w:asciiTheme="minorEastAsia" w:hAnsiTheme="minorEastAsia" w:cstheme="minorEastAsia"/>
          <w:i w:val="0"/>
          <w:iCs w:val="0"/>
          <w:caps w:val="0"/>
          <w:spacing w:val="0"/>
          <w:sz w:val="24"/>
          <w:szCs w:val="24"/>
          <w:shd w:val="clear" w:fill="FFFFFF"/>
          <w:lang w:val="en-US" w:eastAsia="zh-CN"/>
        </w:rPr>
      </w:pPr>
    </w:p>
    <w:p w14:paraId="53020F2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206</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滚动轴承的加脂量不得多于轴承空隙体积的</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55EF4B1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1/5</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1/4</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1/3</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1/2</w:t>
      </w:r>
    </w:p>
    <w:p w14:paraId="5D5A6D56">
      <w:pPr>
        <w:rPr>
          <w:rFonts w:hint="default" w:asciiTheme="minorEastAsia" w:hAnsiTheme="minorEastAsia" w:cstheme="minorEastAsia"/>
          <w:i w:val="0"/>
          <w:iCs w:val="0"/>
          <w:caps w:val="0"/>
          <w:spacing w:val="0"/>
          <w:sz w:val="24"/>
          <w:szCs w:val="24"/>
          <w:shd w:val="clear" w:fill="FFFFFF"/>
          <w:lang w:val="en-US" w:eastAsia="zh-CN"/>
        </w:rPr>
      </w:pPr>
    </w:p>
    <w:p w14:paraId="250F6FF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207</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干油喷射润滑用于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转动。</w:t>
      </w:r>
    </w:p>
    <w:p w14:paraId="7001E26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小型齿轮和密封齿轮</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小型齿轮和开式齿轮</w:t>
      </w:r>
    </w:p>
    <w:p w14:paraId="5DE55B3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任何齿轮</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大型齿轮和开式齿轮</w:t>
      </w:r>
    </w:p>
    <w:p w14:paraId="0FD8F014">
      <w:pPr>
        <w:rPr>
          <w:rFonts w:hint="default" w:asciiTheme="minorEastAsia" w:hAnsiTheme="minorEastAsia" w:cstheme="minorEastAsia"/>
          <w:i w:val="0"/>
          <w:iCs w:val="0"/>
          <w:caps w:val="0"/>
          <w:spacing w:val="0"/>
          <w:sz w:val="24"/>
          <w:szCs w:val="24"/>
          <w:shd w:val="clear" w:fill="FFFFFF"/>
          <w:lang w:val="en-US" w:eastAsia="zh-CN"/>
        </w:rPr>
      </w:pPr>
    </w:p>
    <w:p w14:paraId="303575F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208</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导轨在</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情况下，应选用黏度越大的润滑油。</w:t>
      </w:r>
    </w:p>
    <w:p w14:paraId="39BA614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负荷越低或速度越高</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负荷越低或速度越低</w:t>
      </w:r>
    </w:p>
    <w:p w14:paraId="0BB1F7D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负荷越高或速度越低</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负荷越高或速度越高</w:t>
      </w:r>
    </w:p>
    <w:p w14:paraId="6CC2E7E4">
      <w:pPr>
        <w:rPr>
          <w:rFonts w:hint="default" w:asciiTheme="minorEastAsia" w:hAnsiTheme="minorEastAsia" w:cstheme="minorEastAsia"/>
          <w:i w:val="0"/>
          <w:iCs w:val="0"/>
          <w:caps w:val="0"/>
          <w:spacing w:val="0"/>
          <w:sz w:val="24"/>
          <w:szCs w:val="24"/>
          <w:shd w:val="clear" w:fill="FFFFFF"/>
          <w:lang w:val="en-US" w:eastAsia="zh-CN"/>
        </w:rPr>
      </w:pPr>
    </w:p>
    <w:p w14:paraId="5A68E43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209</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桥式起重机润滑一级保养是对所有轴承座</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注入适量的润滑脂。</w:t>
      </w:r>
    </w:p>
    <w:p w14:paraId="194948F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制动架和连接器</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齿轮和连接器</w:t>
      </w:r>
    </w:p>
    <w:p w14:paraId="4E0E8D1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传动轴和连接器</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传动轴和齿轮</w:t>
      </w:r>
    </w:p>
    <w:p w14:paraId="07D92639">
      <w:pPr>
        <w:rPr>
          <w:rFonts w:hint="default" w:asciiTheme="minorEastAsia" w:hAnsiTheme="minorEastAsia" w:cstheme="minorEastAsia"/>
          <w:i w:val="0"/>
          <w:iCs w:val="0"/>
          <w:caps w:val="0"/>
          <w:spacing w:val="0"/>
          <w:sz w:val="24"/>
          <w:szCs w:val="24"/>
          <w:shd w:val="clear" w:fill="FFFFFF"/>
          <w:lang w:val="en-US" w:eastAsia="zh-CN"/>
        </w:rPr>
      </w:pPr>
    </w:p>
    <w:p w14:paraId="47CAF9A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卧式车床的常见故障包括零件加工精度超差和</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7CB9605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重载切削时自动停车</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停车后主轴有自转现象</w:t>
      </w:r>
    </w:p>
    <w:p w14:paraId="5228679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车床运行故障</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主轴箱油窗不注油</w:t>
      </w:r>
    </w:p>
    <w:p w14:paraId="0D6E58C1">
      <w:pPr>
        <w:rPr>
          <w:rFonts w:hint="default" w:asciiTheme="minorEastAsia" w:hAnsiTheme="minorEastAsia" w:cstheme="minorEastAsia"/>
          <w:i w:val="0"/>
          <w:iCs w:val="0"/>
          <w:caps w:val="0"/>
          <w:spacing w:val="0"/>
          <w:sz w:val="24"/>
          <w:szCs w:val="24"/>
          <w:shd w:val="clear" w:fill="FFFFFF"/>
          <w:lang w:val="en-US" w:eastAsia="zh-CN"/>
        </w:rPr>
      </w:pPr>
    </w:p>
    <w:p w14:paraId="7B9BB79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211</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以下不属于生产设施三种布置形式的是</w:t>
      </w:r>
      <w:r>
        <w:rPr>
          <w:rFonts w:hint="eastAsia" w:asciiTheme="minorEastAsia" w:hAnsiTheme="minorEastAsia" w:cstheme="minorEastAsia"/>
          <w:i w:val="0"/>
          <w:iCs w:val="0"/>
          <w:caps w:val="0"/>
          <w:spacing w:val="0"/>
          <w:sz w:val="24"/>
          <w:szCs w:val="24"/>
          <w:shd w:val="clear" w:fill="FFFFFF"/>
          <w:lang w:val="en-US" w:eastAsia="zh-CN"/>
        </w:rPr>
        <w:t>（   ）</w:t>
      </w:r>
    </w:p>
    <w:p w14:paraId="0CB9FB5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工人操作原则布置</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固定式布置</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产品原则布置</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工艺原则布置</w:t>
      </w:r>
    </w:p>
    <w:p w14:paraId="4E09E299">
      <w:pPr>
        <w:rPr>
          <w:rFonts w:hint="default" w:asciiTheme="minorEastAsia" w:hAnsiTheme="minorEastAsia" w:cstheme="minorEastAsia"/>
          <w:i w:val="0"/>
          <w:iCs w:val="0"/>
          <w:caps w:val="0"/>
          <w:spacing w:val="0"/>
          <w:sz w:val="24"/>
          <w:szCs w:val="24"/>
          <w:shd w:val="clear" w:fill="FFFFFF"/>
          <w:lang w:val="en-US" w:eastAsia="zh-CN"/>
        </w:rPr>
      </w:pPr>
    </w:p>
    <w:p w14:paraId="0B0A157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212</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以下选项不属于地脚螺栓安装的是</w:t>
      </w:r>
      <w:r>
        <w:rPr>
          <w:rFonts w:hint="eastAsia" w:asciiTheme="minorEastAsia" w:hAnsiTheme="minorEastAsia" w:cstheme="minorEastAsia"/>
          <w:i w:val="0"/>
          <w:iCs w:val="0"/>
          <w:caps w:val="0"/>
          <w:spacing w:val="0"/>
          <w:sz w:val="24"/>
          <w:szCs w:val="24"/>
          <w:shd w:val="clear" w:fill="FFFFFF"/>
          <w:lang w:val="en-US" w:eastAsia="zh-CN"/>
        </w:rPr>
        <w:t>（   ）</w:t>
      </w:r>
    </w:p>
    <w:p w14:paraId="50B2729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地脚螺栓安装时应垂直，其垂直度允许误差为L/100</w:t>
      </w:r>
    </w:p>
    <w:p w14:paraId="585FC9E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地脚螺栓如不垂直，必定会使螺栓的安装坐标产生误差，对安装精度有一定的保证</w:t>
      </w:r>
    </w:p>
    <w:p w14:paraId="0BDE9A9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螺栓不垂直，使其承载外力的能力降低，螺栓容易破坏或断裂</w:t>
      </w:r>
    </w:p>
    <w:p w14:paraId="1AFD597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水平分力的作用会使机座沿水平方向转动</w:t>
      </w:r>
    </w:p>
    <w:p w14:paraId="65BF72BF">
      <w:pPr>
        <w:rPr>
          <w:rFonts w:hint="default" w:asciiTheme="minorEastAsia" w:hAnsiTheme="minorEastAsia" w:cstheme="minorEastAsia"/>
          <w:i w:val="0"/>
          <w:iCs w:val="0"/>
          <w:caps w:val="0"/>
          <w:spacing w:val="0"/>
          <w:sz w:val="24"/>
          <w:szCs w:val="24"/>
          <w:shd w:val="clear" w:fill="FFFFFF"/>
          <w:lang w:val="en-US" w:eastAsia="zh-CN"/>
        </w:rPr>
      </w:pPr>
    </w:p>
    <w:p w14:paraId="4EC8D80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213</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以下不属于设备基础位置和几何尺寸质量内容的是</w:t>
      </w:r>
      <w:r>
        <w:rPr>
          <w:rFonts w:hint="eastAsia" w:asciiTheme="minorEastAsia" w:hAnsiTheme="minorEastAsia" w:cstheme="minorEastAsia"/>
          <w:i w:val="0"/>
          <w:iCs w:val="0"/>
          <w:caps w:val="0"/>
          <w:spacing w:val="0"/>
          <w:sz w:val="24"/>
          <w:szCs w:val="24"/>
          <w:shd w:val="clear" w:fill="FFFFFF"/>
          <w:lang w:val="en-US" w:eastAsia="zh-CN"/>
        </w:rPr>
        <w:t>（   ）</w:t>
      </w:r>
    </w:p>
    <w:p w14:paraId="59A6E9F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基础坐标位置（纵</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横轴线）</w:t>
      </w:r>
    </w:p>
    <w:p w14:paraId="5F0FC12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基础各不同平面的标高</w:t>
      </w:r>
    </w:p>
    <w:p w14:paraId="2BBEB34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基础上平面的水平度</w:t>
      </w:r>
    </w:p>
    <w:p w14:paraId="629F16C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基础表面进行麻面后再补灌混凝土</w:t>
      </w:r>
    </w:p>
    <w:p w14:paraId="5C22CA3C">
      <w:pPr>
        <w:rPr>
          <w:rFonts w:hint="default" w:asciiTheme="minorEastAsia" w:hAnsiTheme="minorEastAsia" w:cstheme="minorEastAsia"/>
          <w:i w:val="0"/>
          <w:iCs w:val="0"/>
          <w:caps w:val="0"/>
          <w:spacing w:val="0"/>
          <w:sz w:val="24"/>
          <w:szCs w:val="24"/>
          <w:shd w:val="clear" w:fill="FFFFFF"/>
          <w:lang w:val="en-US" w:eastAsia="zh-CN"/>
        </w:rPr>
      </w:pPr>
    </w:p>
    <w:p w14:paraId="2DFE88F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214</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垫置设备床身或机七床下面，用于支承载机械重量，调整机械设备平衡的是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24F5F3A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勾头垫铁</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光面垫圈</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青铜垫片</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弹簧垫圈</w:t>
      </w:r>
    </w:p>
    <w:p w14:paraId="5DC41144">
      <w:pPr>
        <w:rPr>
          <w:rFonts w:hint="default" w:asciiTheme="minorEastAsia" w:hAnsiTheme="minorEastAsia" w:cstheme="minorEastAsia"/>
          <w:i w:val="0"/>
          <w:iCs w:val="0"/>
          <w:caps w:val="0"/>
          <w:spacing w:val="0"/>
          <w:sz w:val="24"/>
          <w:szCs w:val="24"/>
          <w:shd w:val="clear" w:fill="FFFFFF"/>
          <w:lang w:val="en-US" w:eastAsia="zh-CN"/>
        </w:rPr>
      </w:pPr>
    </w:p>
    <w:p w14:paraId="750C0B5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215</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以下设备及零部件的保管要求论述，错误的是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0CDB07F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箱体类零件摆放时要水平</w:t>
      </w:r>
    </w:p>
    <w:p w14:paraId="1883993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板类</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盖类零件最好竖着摆放</w:t>
      </w:r>
    </w:p>
    <w:p w14:paraId="0408B11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零部件上的小零件拆卸后，应该用箱子分别存放好</w:t>
      </w:r>
    </w:p>
    <w:p w14:paraId="58002DD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主轴上零件存放时，应按装配顺序用绳子串好</w:t>
      </w:r>
    </w:p>
    <w:p w14:paraId="05298BE3">
      <w:pPr>
        <w:rPr>
          <w:rFonts w:hint="default" w:asciiTheme="minorEastAsia" w:hAnsiTheme="minorEastAsia" w:cstheme="minorEastAsia"/>
          <w:i w:val="0"/>
          <w:iCs w:val="0"/>
          <w:caps w:val="0"/>
          <w:spacing w:val="0"/>
          <w:sz w:val="24"/>
          <w:szCs w:val="24"/>
          <w:shd w:val="clear" w:fill="FFFFFF"/>
          <w:lang w:val="en-US" w:eastAsia="zh-CN"/>
        </w:rPr>
      </w:pPr>
    </w:p>
    <w:p w14:paraId="437FF9B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216</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以下不属于检查柴油机试运行选项的是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0395488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检查燃油箱盖上的通气孔畅通，加入符合要求牌号的柴油，油量充足，打开油路开关</w:t>
      </w:r>
    </w:p>
    <w:p w14:paraId="3AECEBC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打开减压机构摇转曲轴，检查气缸内的喷油油路是否混入空气，排除油路中的空气</w:t>
      </w:r>
    </w:p>
    <w:p w14:paraId="2F98D44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检查冷却水泵的叶轮转动是否灵活，传动皮带松紧是否适当</w:t>
      </w:r>
    </w:p>
    <w:p w14:paraId="134E0CE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检查油底壳的柴油油量</w:t>
      </w:r>
    </w:p>
    <w:p w14:paraId="123C0574">
      <w:pPr>
        <w:rPr>
          <w:rFonts w:hint="default" w:asciiTheme="minorEastAsia" w:hAnsiTheme="minorEastAsia" w:cstheme="minorEastAsia"/>
          <w:i w:val="0"/>
          <w:iCs w:val="0"/>
          <w:caps w:val="0"/>
          <w:spacing w:val="0"/>
          <w:sz w:val="24"/>
          <w:szCs w:val="24"/>
          <w:shd w:val="clear" w:fill="FFFFFF"/>
          <w:lang w:val="en-US" w:eastAsia="zh-CN"/>
        </w:rPr>
      </w:pPr>
    </w:p>
    <w:p w14:paraId="1875326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217</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以下不属于车床试运行前的检查工作选项是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417C588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外漏的导轨副</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部件应清洗洁净，润滑油路通畅，油质良好并按规定加润滑剂</w:t>
      </w:r>
    </w:p>
    <w:p w14:paraId="3571F1B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机床的移动部件，其运动应平稳灵活</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轻便，无阻滞现象</w:t>
      </w:r>
    </w:p>
    <w:p w14:paraId="102F2B1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电气控制正常，各开关，各操作手柄转动应灵活，定位应准确，并应将手柄置于“停止”上</w:t>
      </w:r>
    </w:p>
    <w:p w14:paraId="5E974E0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准备工作应在恒温条件下进行</w:t>
      </w:r>
    </w:p>
    <w:p w14:paraId="7BD81CB5">
      <w:pPr>
        <w:rPr>
          <w:rFonts w:hint="default" w:asciiTheme="minorEastAsia" w:hAnsiTheme="minorEastAsia" w:cstheme="minorEastAsia"/>
          <w:i w:val="0"/>
          <w:iCs w:val="0"/>
          <w:caps w:val="0"/>
          <w:spacing w:val="0"/>
          <w:sz w:val="24"/>
          <w:szCs w:val="24"/>
          <w:shd w:val="clear" w:fill="FFFFFF"/>
          <w:lang w:val="en-US" w:eastAsia="zh-CN"/>
        </w:rPr>
      </w:pPr>
    </w:p>
    <w:p w14:paraId="4D768D9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218</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快速移动机构应作快速移动的起动</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停止，正反转等试验，应</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其动作应灵活，无阻滞。</w:t>
      </w:r>
    </w:p>
    <w:p w14:paraId="2B81F25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先手动后自动</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先自动后手动</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先点动后自动</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先自动后点动</w:t>
      </w:r>
    </w:p>
    <w:p w14:paraId="2C89C1B5">
      <w:pPr>
        <w:rPr>
          <w:rFonts w:hint="default" w:asciiTheme="minorEastAsia" w:hAnsiTheme="minorEastAsia" w:cstheme="minorEastAsia"/>
          <w:i w:val="0"/>
          <w:iCs w:val="0"/>
          <w:caps w:val="0"/>
          <w:spacing w:val="0"/>
          <w:sz w:val="24"/>
          <w:szCs w:val="24"/>
          <w:shd w:val="clear" w:fill="FFFFFF"/>
          <w:lang w:val="en-US" w:eastAsia="zh-CN"/>
        </w:rPr>
      </w:pPr>
    </w:p>
    <w:p w14:paraId="6B84BCA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219</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卧式车床的负载强度测试时一般选用</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作为测试刀具.</w:t>
      </w:r>
    </w:p>
    <w:p w14:paraId="586B800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YT5的45°左偏刀</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YT5的75°右偏刀</w:t>
      </w:r>
    </w:p>
    <w:p w14:paraId="6C8897A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YT5的45°右偏刀</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YT5的75°左偏刀</w:t>
      </w:r>
    </w:p>
    <w:p w14:paraId="79B7DD57">
      <w:pPr>
        <w:rPr>
          <w:rFonts w:hint="default" w:asciiTheme="minorEastAsia" w:hAnsiTheme="minorEastAsia" w:cstheme="minorEastAsia"/>
          <w:i w:val="0"/>
          <w:iCs w:val="0"/>
          <w:caps w:val="0"/>
          <w:spacing w:val="0"/>
          <w:sz w:val="24"/>
          <w:szCs w:val="24"/>
          <w:shd w:val="clear" w:fill="FFFFFF"/>
          <w:lang w:val="en-US" w:eastAsia="zh-CN"/>
        </w:rPr>
      </w:pPr>
    </w:p>
    <w:p w14:paraId="743AEAD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以下选项铣床试运行前的准备工作内容的是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3069F83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主轴轴承的精度检查</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气垫装置的清洁紧固</w:t>
      </w:r>
    </w:p>
    <w:p w14:paraId="5C19A31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丝杆的清洗</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润滑油剂的油质检查</w:t>
      </w:r>
    </w:p>
    <w:p w14:paraId="027CAB85">
      <w:pPr>
        <w:rPr>
          <w:rFonts w:hint="default" w:asciiTheme="minorEastAsia" w:hAnsiTheme="minorEastAsia" w:cstheme="minorEastAsia"/>
          <w:i w:val="0"/>
          <w:iCs w:val="0"/>
          <w:caps w:val="0"/>
          <w:spacing w:val="0"/>
          <w:sz w:val="24"/>
          <w:szCs w:val="24"/>
          <w:shd w:val="clear" w:fill="FFFFFF"/>
          <w:lang w:val="en-US" w:eastAsia="zh-CN"/>
        </w:rPr>
      </w:pPr>
    </w:p>
    <w:p w14:paraId="3E4C90B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221</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铣床主运动空运行测试时，各级转速的运转时间一般不少于</w:t>
      </w:r>
      <w:r>
        <w:rPr>
          <w:rFonts w:hint="eastAsia" w:asciiTheme="minorEastAsia" w:hAnsiTheme="minorEastAsia" w:cstheme="minorEastAsia"/>
          <w:i w:val="0"/>
          <w:iCs w:val="0"/>
          <w:caps w:val="0"/>
          <w:spacing w:val="0"/>
          <w:sz w:val="24"/>
          <w:szCs w:val="24"/>
          <w:shd w:val="clear" w:fill="FFFFFF"/>
          <w:lang w:val="en-US" w:eastAsia="zh-CN"/>
        </w:rPr>
        <w:t>（   ）</w:t>
      </w:r>
    </w:p>
    <w:p w14:paraId="3A19C20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5分钟</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10分钟</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15分钟</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20分钟</w:t>
      </w:r>
    </w:p>
    <w:p w14:paraId="3D9C098A">
      <w:pPr>
        <w:rPr>
          <w:rFonts w:hint="default" w:asciiTheme="minorEastAsia" w:hAnsiTheme="minorEastAsia" w:cstheme="minorEastAsia"/>
          <w:i w:val="0"/>
          <w:iCs w:val="0"/>
          <w:caps w:val="0"/>
          <w:spacing w:val="0"/>
          <w:sz w:val="24"/>
          <w:szCs w:val="24"/>
          <w:shd w:val="clear" w:fill="FFFFFF"/>
          <w:lang w:val="en-US" w:eastAsia="zh-CN"/>
        </w:rPr>
      </w:pPr>
    </w:p>
    <w:p w14:paraId="5834620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222</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刨床的一级保养不包括</w:t>
      </w:r>
      <w:r>
        <w:rPr>
          <w:rFonts w:hint="eastAsia" w:asciiTheme="minorEastAsia" w:hAnsiTheme="minorEastAsia" w:cstheme="minorEastAsia"/>
          <w:i w:val="0"/>
          <w:iCs w:val="0"/>
          <w:caps w:val="0"/>
          <w:spacing w:val="0"/>
          <w:sz w:val="24"/>
          <w:szCs w:val="24"/>
          <w:shd w:val="clear" w:fill="FFFFFF"/>
          <w:lang w:val="en-US" w:eastAsia="zh-CN"/>
        </w:rPr>
        <w:t>（   ）</w:t>
      </w:r>
    </w:p>
    <w:p w14:paraId="484AFD5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刨床外部清洁工作</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刨床润滑系统的检查</w:t>
      </w:r>
    </w:p>
    <w:p w14:paraId="407AE6F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刨床操纵机构的检查</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刨床各个传动机构的检查</w:t>
      </w:r>
    </w:p>
    <w:p w14:paraId="15733BA4">
      <w:pPr>
        <w:rPr>
          <w:rFonts w:hint="default" w:asciiTheme="minorEastAsia" w:hAnsiTheme="minorEastAsia" w:cstheme="minorEastAsia"/>
          <w:i w:val="0"/>
          <w:iCs w:val="0"/>
          <w:caps w:val="0"/>
          <w:spacing w:val="0"/>
          <w:sz w:val="24"/>
          <w:szCs w:val="24"/>
          <w:shd w:val="clear" w:fill="FFFFFF"/>
          <w:lang w:val="en-US" w:eastAsia="zh-CN"/>
        </w:rPr>
      </w:pPr>
    </w:p>
    <w:p w14:paraId="0DB94A9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223</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刨床主运动空运行测试时，应</w:t>
      </w:r>
      <w:r>
        <w:rPr>
          <w:rFonts w:hint="eastAsia" w:asciiTheme="minorEastAsia" w:hAnsiTheme="minorEastAsia" w:cstheme="minorEastAsia"/>
          <w:i w:val="0"/>
          <w:iCs w:val="0"/>
          <w:caps w:val="0"/>
          <w:spacing w:val="0"/>
          <w:sz w:val="24"/>
          <w:szCs w:val="24"/>
          <w:shd w:val="clear" w:fill="FFFFFF"/>
          <w:lang w:val="en-US" w:eastAsia="zh-CN"/>
        </w:rPr>
        <w:t>（   ）</w:t>
      </w:r>
    </w:p>
    <w:p w14:paraId="1ACEBBB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从低速开始，依次提高至最高转速</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从高速开始，依次降低至最低转速</w:t>
      </w:r>
    </w:p>
    <w:p w14:paraId="04DD747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从低速开始，直接提高至最高转速</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从高速开始，直接降低至最低转速</w:t>
      </w:r>
    </w:p>
    <w:p w14:paraId="7E81266D">
      <w:pPr>
        <w:rPr>
          <w:rFonts w:hint="default" w:asciiTheme="minorEastAsia" w:hAnsiTheme="minorEastAsia" w:cstheme="minorEastAsia"/>
          <w:i w:val="0"/>
          <w:iCs w:val="0"/>
          <w:caps w:val="0"/>
          <w:spacing w:val="0"/>
          <w:sz w:val="24"/>
          <w:szCs w:val="24"/>
          <w:shd w:val="clear" w:fill="FFFFFF"/>
          <w:lang w:val="en-US" w:eastAsia="zh-CN"/>
        </w:rPr>
      </w:pPr>
    </w:p>
    <w:p w14:paraId="4DA8F15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224</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牛头刨床在320～630mm的行程内，宽度为55～150mm的范围内工作精度检测时，上平面对基面的许差范围为</w:t>
      </w:r>
      <w:r>
        <w:rPr>
          <w:rFonts w:hint="eastAsia" w:asciiTheme="minorEastAsia" w:hAnsiTheme="minorEastAsia" w:cstheme="minorEastAsia"/>
          <w:i w:val="0"/>
          <w:iCs w:val="0"/>
          <w:caps w:val="0"/>
          <w:spacing w:val="0"/>
          <w:sz w:val="24"/>
          <w:szCs w:val="24"/>
          <w:shd w:val="clear" w:fill="FFFFFF"/>
          <w:lang w:val="en-US" w:eastAsia="zh-CN"/>
        </w:rPr>
        <w:t>（   ）</w:t>
      </w:r>
    </w:p>
    <w:p w14:paraId="74CC686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0.03mm</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0.05mm</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0.07mm</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0.09mm</w:t>
      </w:r>
    </w:p>
    <w:p w14:paraId="526C0D23">
      <w:pPr>
        <w:rPr>
          <w:rFonts w:hint="default" w:asciiTheme="minorEastAsia" w:hAnsiTheme="minorEastAsia" w:cstheme="minorEastAsia"/>
          <w:i w:val="0"/>
          <w:iCs w:val="0"/>
          <w:caps w:val="0"/>
          <w:spacing w:val="0"/>
          <w:sz w:val="24"/>
          <w:szCs w:val="24"/>
          <w:shd w:val="clear" w:fill="FFFFFF"/>
          <w:lang w:val="en-US" w:eastAsia="zh-CN"/>
        </w:rPr>
      </w:pPr>
    </w:p>
    <w:p w14:paraId="209E73B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225</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划线时使工件上的有关面处于合理位置，应利用划线工具进行</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59836F8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支承</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吊线</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找正</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借料</w:t>
      </w:r>
    </w:p>
    <w:p w14:paraId="5AA3D32D">
      <w:pPr>
        <w:rPr>
          <w:rFonts w:hint="default" w:asciiTheme="minorEastAsia" w:hAnsiTheme="minorEastAsia" w:cstheme="minorEastAsia"/>
          <w:i w:val="0"/>
          <w:iCs w:val="0"/>
          <w:caps w:val="0"/>
          <w:spacing w:val="0"/>
          <w:sz w:val="24"/>
          <w:szCs w:val="24"/>
          <w:shd w:val="clear" w:fill="FFFFFF"/>
          <w:lang w:val="en-US" w:eastAsia="zh-CN"/>
        </w:rPr>
      </w:pPr>
    </w:p>
    <w:p w14:paraId="2794CE3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226</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划线前，划针应尖磨成</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的夹角</w:t>
      </w:r>
    </w:p>
    <w:p w14:paraId="040FDAC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15°～20°</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25°～45°</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45°～60°</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60°～90°</w:t>
      </w:r>
    </w:p>
    <w:p w14:paraId="438B36BC">
      <w:pPr>
        <w:rPr>
          <w:rFonts w:hint="default" w:asciiTheme="minorEastAsia" w:hAnsiTheme="minorEastAsia" w:cstheme="minorEastAsia"/>
          <w:i w:val="0"/>
          <w:iCs w:val="0"/>
          <w:caps w:val="0"/>
          <w:spacing w:val="0"/>
          <w:sz w:val="24"/>
          <w:szCs w:val="24"/>
          <w:shd w:val="clear" w:fill="FFFFFF"/>
          <w:lang w:val="en-US" w:eastAsia="zh-CN"/>
        </w:rPr>
      </w:pPr>
    </w:p>
    <w:p w14:paraId="04C8D29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227</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大型工件划线时，为保证工件安置平稳，安全可靠，应选择（）作为安置基面。</w:t>
      </w:r>
    </w:p>
    <w:p w14:paraId="69FD447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大而平直的面</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加工余量大的面</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精度要求较高的面</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较重要的面</w:t>
      </w:r>
    </w:p>
    <w:p w14:paraId="3323D8C4">
      <w:pPr>
        <w:rPr>
          <w:rFonts w:hint="default" w:asciiTheme="minorEastAsia" w:hAnsiTheme="minorEastAsia" w:cstheme="minorEastAsia"/>
          <w:i w:val="0"/>
          <w:iCs w:val="0"/>
          <w:caps w:val="0"/>
          <w:spacing w:val="0"/>
          <w:sz w:val="24"/>
          <w:szCs w:val="24"/>
          <w:shd w:val="clear" w:fill="FFFFFF"/>
          <w:lang w:val="en-US" w:eastAsia="zh-CN"/>
        </w:rPr>
      </w:pPr>
    </w:p>
    <w:p w14:paraId="417BA4B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228</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对畸形工件进行划线时，工件的安置基面应与设计基面一致，以便找正，划线时经常要借助某些夹具或辅助工具来进行</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1701F4C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校直</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校平</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找正</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找中</w:t>
      </w:r>
    </w:p>
    <w:p w14:paraId="2E5CC1E7">
      <w:pPr>
        <w:rPr>
          <w:rFonts w:hint="default" w:asciiTheme="minorEastAsia" w:hAnsiTheme="minorEastAsia" w:cstheme="minorEastAsia"/>
          <w:i w:val="0"/>
          <w:iCs w:val="0"/>
          <w:caps w:val="0"/>
          <w:spacing w:val="0"/>
          <w:sz w:val="24"/>
          <w:szCs w:val="24"/>
          <w:shd w:val="clear" w:fill="FFFFFF"/>
          <w:lang w:val="en-US" w:eastAsia="zh-CN"/>
        </w:rPr>
      </w:pPr>
    </w:p>
    <w:p w14:paraId="5EADC0E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229</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在分度盘上，若各分度孔距回转轴越远，则分度时的转角误差</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40E9D1F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变小</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没有变化</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变大</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变大或变小</w:t>
      </w:r>
    </w:p>
    <w:p w14:paraId="7E0CCBFC">
      <w:pPr>
        <w:rPr>
          <w:rFonts w:hint="default" w:asciiTheme="minorEastAsia" w:hAnsiTheme="minorEastAsia" w:cstheme="minorEastAsia"/>
          <w:i w:val="0"/>
          <w:iCs w:val="0"/>
          <w:caps w:val="0"/>
          <w:spacing w:val="0"/>
          <w:sz w:val="24"/>
          <w:szCs w:val="24"/>
          <w:shd w:val="clear" w:fill="FFFFFF"/>
          <w:lang w:val="en-US" w:eastAsia="zh-CN"/>
        </w:rPr>
      </w:pPr>
    </w:p>
    <w:p w14:paraId="2E53F6F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锯割时，锯条反装切削其切削角度没有变化的是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5A92DB0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前角</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后角</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前</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后角</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楔角</w:t>
      </w:r>
    </w:p>
    <w:p w14:paraId="4793AA1F">
      <w:pPr>
        <w:rPr>
          <w:rFonts w:hint="default" w:asciiTheme="minorEastAsia" w:hAnsiTheme="minorEastAsia" w:cstheme="minorEastAsia"/>
          <w:i w:val="0"/>
          <w:iCs w:val="0"/>
          <w:caps w:val="0"/>
          <w:spacing w:val="0"/>
          <w:sz w:val="24"/>
          <w:szCs w:val="24"/>
          <w:shd w:val="clear" w:fill="FFFFFF"/>
          <w:lang w:val="en-US" w:eastAsia="zh-CN"/>
        </w:rPr>
      </w:pPr>
    </w:p>
    <w:p w14:paraId="52903B2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231</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深缝锯削时，当锯缝的深度超过锯弓的高度应将锯条</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325F302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从开始连续锯到结束</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转过90°重新装夹</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装得松一些</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装得紧一些</w:t>
      </w:r>
    </w:p>
    <w:p w14:paraId="0A4AEAED">
      <w:pPr>
        <w:rPr>
          <w:rFonts w:hint="default" w:asciiTheme="minorEastAsia" w:hAnsiTheme="minorEastAsia" w:cstheme="minorEastAsia"/>
          <w:i w:val="0"/>
          <w:iCs w:val="0"/>
          <w:caps w:val="0"/>
          <w:spacing w:val="0"/>
          <w:sz w:val="24"/>
          <w:szCs w:val="24"/>
          <w:shd w:val="clear" w:fill="FFFFFF"/>
          <w:lang w:val="en-US" w:eastAsia="zh-CN"/>
        </w:rPr>
      </w:pPr>
    </w:p>
    <w:p w14:paraId="548DA43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232</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錾油槽前，首先要根据油槽的</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对油槽錾的切削部分进行准确刃磨，再在工件表面准确划线，最后一次錾削成形。</w:t>
      </w:r>
    </w:p>
    <w:p w14:paraId="3C66E60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长短</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高度</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断面形状</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面积</w:t>
      </w:r>
    </w:p>
    <w:p w14:paraId="1A57B159">
      <w:pPr>
        <w:rPr>
          <w:rFonts w:hint="default" w:asciiTheme="minorEastAsia" w:hAnsiTheme="minorEastAsia" w:cstheme="minorEastAsia"/>
          <w:i w:val="0"/>
          <w:iCs w:val="0"/>
          <w:caps w:val="0"/>
          <w:spacing w:val="0"/>
          <w:sz w:val="24"/>
          <w:szCs w:val="24"/>
          <w:shd w:val="clear" w:fill="FFFFFF"/>
          <w:lang w:val="en-US" w:eastAsia="zh-CN"/>
        </w:rPr>
      </w:pPr>
    </w:p>
    <w:p w14:paraId="0E6B309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233</w:t>
      </w:r>
      <w:r>
        <w:rPr>
          <w:rFonts w:hint="eastAsia" w:asciiTheme="minorEastAsia" w:hAnsiTheme="minorEastAsia" w:cstheme="minorEastAsia"/>
          <w:i w:val="0"/>
          <w:iCs w:val="0"/>
          <w:caps w:val="0"/>
          <w:spacing w:val="0"/>
          <w:sz w:val="24"/>
          <w:szCs w:val="24"/>
          <w:shd w:val="clear" w:fill="FFFFFF"/>
          <w:lang w:val="en-US" w:eastAsia="zh-CN"/>
        </w:rPr>
        <w:t>.锉</w:t>
      </w:r>
      <w:r>
        <w:rPr>
          <w:rFonts w:hint="default" w:asciiTheme="minorEastAsia" w:hAnsiTheme="minorEastAsia" w:cstheme="minorEastAsia"/>
          <w:i w:val="0"/>
          <w:iCs w:val="0"/>
          <w:caps w:val="0"/>
          <w:spacing w:val="0"/>
          <w:sz w:val="24"/>
          <w:szCs w:val="24"/>
          <w:shd w:val="clear" w:fill="FFFFFF"/>
          <w:lang w:val="en-US" w:eastAsia="zh-CN"/>
        </w:rPr>
        <w:t>削面常以</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量具来检查，如不透光，表示该面已平直。</w:t>
      </w:r>
    </w:p>
    <w:p w14:paraId="034098F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游标卡尺</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深度千分尺</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游标高度尺</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刀口尺</w:t>
      </w:r>
    </w:p>
    <w:p w14:paraId="225AC173">
      <w:pPr>
        <w:rPr>
          <w:rFonts w:hint="default" w:asciiTheme="minorEastAsia" w:hAnsiTheme="minorEastAsia" w:cstheme="minorEastAsia"/>
          <w:i w:val="0"/>
          <w:iCs w:val="0"/>
          <w:caps w:val="0"/>
          <w:spacing w:val="0"/>
          <w:sz w:val="24"/>
          <w:szCs w:val="24"/>
          <w:shd w:val="clear" w:fill="FFFFFF"/>
          <w:lang w:val="en-US" w:eastAsia="zh-CN"/>
        </w:rPr>
      </w:pPr>
    </w:p>
    <w:p w14:paraId="67D873E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234</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Z4012型台式钻床的主轴转速有</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种</w:t>
      </w:r>
    </w:p>
    <w:p w14:paraId="208F337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3</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4</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5</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6</w:t>
      </w:r>
    </w:p>
    <w:p w14:paraId="71F31718">
      <w:pPr>
        <w:rPr>
          <w:rFonts w:hint="default" w:asciiTheme="minorEastAsia" w:hAnsiTheme="minorEastAsia" w:cstheme="minorEastAsia"/>
          <w:i w:val="0"/>
          <w:iCs w:val="0"/>
          <w:caps w:val="0"/>
          <w:spacing w:val="0"/>
          <w:sz w:val="24"/>
          <w:szCs w:val="24"/>
          <w:shd w:val="clear" w:fill="FFFFFF"/>
          <w:lang w:val="en-US" w:eastAsia="zh-CN"/>
        </w:rPr>
      </w:pPr>
    </w:p>
    <w:p w14:paraId="23B76E7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235</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Z35摇臂钻床，摇臂与立柱拼装调整时，外立柱对底座工作面垂直度误差，在纵向方向，只允许外立柱</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595AAB6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向底座外方向偏</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向底座工作方向偏</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向底座内方向偏</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向底座工作相反方向偏</w:t>
      </w:r>
    </w:p>
    <w:p w14:paraId="6D7CEE6A">
      <w:pPr>
        <w:rPr>
          <w:rFonts w:hint="default" w:asciiTheme="minorEastAsia" w:hAnsiTheme="minorEastAsia" w:cstheme="minorEastAsia"/>
          <w:i w:val="0"/>
          <w:iCs w:val="0"/>
          <w:caps w:val="0"/>
          <w:spacing w:val="0"/>
          <w:sz w:val="24"/>
          <w:szCs w:val="24"/>
          <w:shd w:val="clear" w:fill="FFFFFF"/>
          <w:lang w:val="en-US" w:eastAsia="zh-CN"/>
        </w:rPr>
      </w:pPr>
    </w:p>
    <w:p w14:paraId="786CE8D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236</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扩孔时可用钻头扩孔，但当孔精度要求较高时常用</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7FB16A7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群钻</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中心钻</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标准麻花钻</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扩孔钻</w:t>
      </w:r>
    </w:p>
    <w:p w14:paraId="60FF3624">
      <w:pPr>
        <w:rPr>
          <w:rFonts w:hint="default" w:asciiTheme="minorEastAsia" w:hAnsiTheme="minorEastAsia" w:cstheme="minorEastAsia"/>
          <w:i w:val="0"/>
          <w:iCs w:val="0"/>
          <w:caps w:val="0"/>
          <w:spacing w:val="0"/>
          <w:sz w:val="24"/>
          <w:szCs w:val="24"/>
          <w:shd w:val="clear" w:fill="FFFFFF"/>
          <w:lang w:val="en-US" w:eastAsia="zh-CN"/>
        </w:rPr>
      </w:pPr>
    </w:p>
    <w:p w14:paraId="7CAC234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237</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标准群钻圆弧刃上各点的前角</w:t>
      </w:r>
      <w:r>
        <w:rPr>
          <w:rFonts w:hint="eastAsia" w:asciiTheme="minorEastAsia" w:hAnsiTheme="minorEastAsia" w:cstheme="minorEastAsia"/>
          <w:i w:val="0"/>
          <w:iCs w:val="0"/>
          <w:caps w:val="0"/>
          <w:spacing w:val="0"/>
          <w:sz w:val="24"/>
          <w:szCs w:val="24"/>
          <w:shd w:val="clear" w:fill="FFFFFF"/>
          <w:lang w:val="en-US" w:eastAsia="zh-CN"/>
        </w:rPr>
        <w:t>（   ）</w:t>
      </w:r>
    </w:p>
    <w:p w14:paraId="3E435B9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比麻花钻大</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比麻花钻小</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与麻花钻相等</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为一定值</w:t>
      </w:r>
    </w:p>
    <w:p w14:paraId="11628746">
      <w:pPr>
        <w:rPr>
          <w:rFonts w:hint="default" w:asciiTheme="minorEastAsia" w:hAnsiTheme="minorEastAsia" w:cstheme="minorEastAsia"/>
          <w:i w:val="0"/>
          <w:iCs w:val="0"/>
          <w:caps w:val="0"/>
          <w:spacing w:val="0"/>
          <w:sz w:val="24"/>
          <w:szCs w:val="24"/>
          <w:shd w:val="clear" w:fill="FFFFFF"/>
          <w:lang w:val="en-US" w:eastAsia="zh-CN"/>
        </w:rPr>
      </w:pPr>
    </w:p>
    <w:p w14:paraId="0B65934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238</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孔的位置精度的控制，实质上是钻削过程中钻头与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的相互正确位置控制过程。</w:t>
      </w:r>
    </w:p>
    <w:p w14:paraId="6292C1F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钻床</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夹具</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主轴</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工件</w:t>
      </w:r>
    </w:p>
    <w:p w14:paraId="426E2566">
      <w:pPr>
        <w:rPr>
          <w:rFonts w:hint="default" w:asciiTheme="minorEastAsia" w:hAnsiTheme="minorEastAsia" w:cstheme="minorEastAsia"/>
          <w:i w:val="0"/>
          <w:iCs w:val="0"/>
          <w:caps w:val="0"/>
          <w:spacing w:val="0"/>
          <w:sz w:val="24"/>
          <w:szCs w:val="24"/>
          <w:shd w:val="clear" w:fill="FFFFFF"/>
          <w:lang w:val="en-US" w:eastAsia="zh-CN"/>
        </w:rPr>
      </w:pPr>
    </w:p>
    <w:p w14:paraId="24883F3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239</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蓝油适用于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的刮削显点。</w:t>
      </w:r>
    </w:p>
    <w:p w14:paraId="7F391E3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铸铁件</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有色金属件</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精密滑动轴承</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黑色金属件</w:t>
      </w:r>
    </w:p>
    <w:p w14:paraId="5E743F17">
      <w:pPr>
        <w:rPr>
          <w:rFonts w:hint="default" w:asciiTheme="minorEastAsia" w:hAnsiTheme="minorEastAsia" w:cstheme="minorEastAsia"/>
          <w:i w:val="0"/>
          <w:iCs w:val="0"/>
          <w:caps w:val="0"/>
          <w:spacing w:val="0"/>
          <w:sz w:val="24"/>
          <w:szCs w:val="24"/>
          <w:shd w:val="clear" w:fill="FFFFFF"/>
          <w:lang w:val="en-US" w:eastAsia="zh-CN"/>
        </w:rPr>
      </w:pPr>
    </w:p>
    <w:p w14:paraId="031E382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是用来检验两个结合面之间间隙大小。</w:t>
      </w:r>
    </w:p>
    <w:p w14:paraId="39DF4F7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内径千分尺</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外径千分尺</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游标卡尺</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塞尺</w:t>
      </w:r>
    </w:p>
    <w:p w14:paraId="6DF67613">
      <w:pPr>
        <w:rPr>
          <w:rFonts w:hint="default" w:asciiTheme="minorEastAsia" w:hAnsiTheme="minorEastAsia" w:cstheme="minorEastAsia"/>
          <w:i w:val="0"/>
          <w:iCs w:val="0"/>
          <w:caps w:val="0"/>
          <w:spacing w:val="0"/>
          <w:sz w:val="24"/>
          <w:szCs w:val="24"/>
          <w:shd w:val="clear" w:fill="FFFFFF"/>
          <w:lang w:val="en-US" w:eastAsia="zh-CN"/>
        </w:rPr>
      </w:pPr>
    </w:p>
    <w:p w14:paraId="6C1584A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241</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职业道德的特点之一是</w:t>
      </w:r>
      <w:r>
        <w:rPr>
          <w:rFonts w:hint="eastAsia" w:asciiTheme="minorEastAsia" w:hAnsiTheme="minorEastAsia" w:cstheme="minorEastAsia"/>
          <w:i w:val="0"/>
          <w:iCs w:val="0"/>
          <w:caps w:val="0"/>
          <w:spacing w:val="0"/>
          <w:sz w:val="24"/>
          <w:szCs w:val="24"/>
          <w:shd w:val="clear" w:fill="FFFFFF"/>
          <w:lang w:val="en-US" w:eastAsia="zh-CN"/>
        </w:rPr>
        <w:t>（   ）</w:t>
      </w:r>
    </w:p>
    <w:p w14:paraId="49D582B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可行性</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表达形式多种多样</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法律效应</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约束性</w:t>
      </w:r>
    </w:p>
    <w:p w14:paraId="74DDC6EC">
      <w:pPr>
        <w:rPr>
          <w:rFonts w:hint="default" w:asciiTheme="minorEastAsia" w:hAnsiTheme="minorEastAsia" w:cstheme="minorEastAsia"/>
          <w:i w:val="0"/>
          <w:iCs w:val="0"/>
          <w:caps w:val="0"/>
          <w:spacing w:val="0"/>
          <w:sz w:val="24"/>
          <w:szCs w:val="24"/>
          <w:shd w:val="clear" w:fill="FFFFFF"/>
          <w:lang w:val="en-US" w:eastAsia="zh-CN"/>
        </w:rPr>
      </w:pPr>
    </w:p>
    <w:p w14:paraId="6A7D953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242</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诚实守信与办事公正合法的职业道德主要体现有误的是</w:t>
      </w:r>
      <w:r>
        <w:rPr>
          <w:rFonts w:hint="eastAsia" w:asciiTheme="minorEastAsia" w:hAnsiTheme="minorEastAsia" w:cstheme="minorEastAsia"/>
          <w:i w:val="0"/>
          <w:iCs w:val="0"/>
          <w:caps w:val="0"/>
          <w:spacing w:val="0"/>
          <w:sz w:val="24"/>
          <w:szCs w:val="24"/>
          <w:shd w:val="clear" w:fill="FFFFFF"/>
          <w:lang w:val="en-US" w:eastAsia="zh-CN"/>
        </w:rPr>
        <w:t>（   ）</w:t>
      </w:r>
    </w:p>
    <w:p w14:paraId="564ADE4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工作中勇于负责，坚持原则，讲究效率，以高度的责任感，对待本职工作，维护公司权益。</w:t>
      </w:r>
    </w:p>
    <w:p w14:paraId="69F9AA1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全体员工，应该讲求诚信，诚信测试，诚信待人，诚信待己。</w:t>
      </w:r>
    </w:p>
    <w:p w14:paraId="70AA0BE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可以在商业活动中，发布虚假</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片面信息误导合作伙伴和客户以提高业绩。</w:t>
      </w:r>
    </w:p>
    <w:p w14:paraId="17581D8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员工应培养并树立诚信的价值观和工作态度，以诚信为基本的职业行为准则。</w:t>
      </w:r>
    </w:p>
    <w:p w14:paraId="1B0E678B">
      <w:pPr>
        <w:rPr>
          <w:rFonts w:hint="default" w:asciiTheme="minorEastAsia" w:hAnsiTheme="minorEastAsia" w:cstheme="minorEastAsia"/>
          <w:i w:val="0"/>
          <w:iCs w:val="0"/>
          <w:caps w:val="0"/>
          <w:spacing w:val="0"/>
          <w:sz w:val="24"/>
          <w:szCs w:val="24"/>
          <w:shd w:val="clear" w:fill="FFFFFF"/>
          <w:lang w:val="en-US" w:eastAsia="zh-CN"/>
        </w:rPr>
      </w:pPr>
    </w:p>
    <w:p w14:paraId="744B32E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243</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产品创新不包含</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方面的内容。</w:t>
      </w:r>
    </w:p>
    <w:p w14:paraId="76E76BF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产品开发和研究</w:t>
      </w:r>
    </w:p>
    <w:p w14:paraId="01C6F79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产品的质量和水平以及更新速度</w:t>
      </w:r>
    </w:p>
    <w:p w14:paraId="4B7AC3C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产品的美观和实用</w:t>
      </w:r>
    </w:p>
    <w:p w14:paraId="45F206D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产品市场需求</w:t>
      </w:r>
    </w:p>
    <w:p w14:paraId="6C0A74F0">
      <w:pPr>
        <w:rPr>
          <w:rFonts w:hint="default" w:asciiTheme="minorEastAsia" w:hAnsiTheme="minorEastAsia" w:cstheme="minorEastAsia"/>
          <w:i w:val="0"/>
          <w:iCs w:val="0"/>
          <w:caps w:val="0"/>
          <w:spacing w:val="0"/>
          <w:sz w:val="24"/>
          <w:szCs w:val="24"/>
          <w:shd w:val="clear" w:fill="FFFFFF"/>
          <w:lang w:val="en-US" w:eastAsia="zh-CN"/>
        </w:rPr>
      </w:pPr>
    </w:p>
    <w:p w14:paraId="308BC9B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244</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社会主义职业道德的核心是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4A31EE7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全心全意为人民服务</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自我</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劳动态度</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社会主义公有制</w:t>
      </w:r>
    </w:p>
    <w:p w14:paraId="7614F6DE">
      <w:pPr>
        <w:rPr>
          <w:rFonts w:hint="default" w:asciiTheme="minorEastAsia" w:hAnsiTheme="minorEastAsia" w:cstheme="minorEastAsia"/>
          <w:i w:val="0"/>
          <w:iCs w:val="0"/>
          <w:caps w:val="0"/>
          <w:spacing w:val="0"/>
          <w:sz w:val="24"/>
          <w:szCs w:val="24"/>
          <w:shd w:val="clear" w:fill="FFFFFF"/>
          <w:lang w:val="en-US" w:eastAsia="zh-CN"/>
        </w:rPr>
      </w:pPr>
    </w:p>
    <w:p w14:paraId="0C4A4F7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245</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在剖切平面通过剖视图中，</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用粗实线绘制。</w:t>
      </w:r>
    </w:p>
    <w:p w14:paraId="0AEF845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中心线</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内螺纹的大径</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外部螺纹的小径</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齿顶线</w:t>
      </w:r>
    </w:p>
    <w:p w14:paraId="5132B3E8">
      <w:pPr>
        <w:rPr>
          <w:rFonts w:hint="default" w:asciiTheme="minorEastAsia" w:hAnsiTheme="minorEastAsia" w:cstheme="minorEastAsia"/>
          <w:i w:val="0"/>
          <w:iCs w:val="0"/>
          <w:caps w:val="0"/>
          <w:spacing w:val="0"/>
          <w:sz w:val="24"/>
          <w:szCs w:val="24"/>
          <w:shd w:val="clear" w:fill="FFFFFF"/>
          <w:lang w:val="en-US" w:eastAsia="zh-CN"/>
        </w:rPr>
      </w:pPr>
    </w:p>
    <w:p w14:paraId="378A5BB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246</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IT6的轴IT7的孔用于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74DEFF0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高精度的主要配合</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较重要的配合</w:t>
      </w:r>
    </w:p>
    <w:p w14:paraId="706B096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中等精度的配合</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一般精度的配合</w:t>
      </w:r>
    </w:p>
    <w:p w14:paraId="16DFEBF6">
      <w:pPr>
        <w:rPr>
          <w:rFonts w:hint="default" w:asciiTheme="minorEastAsia" w:hAnsiTheme="minorEastAsia" w:cstheme="minorEastAsia"/>
          <w:i w:val="0"/>
          <w:iCs w:val="0"/>
          <w:caps w:val="0"/>
          <w:spacing w:val="0"/>
          <w:sz w:val="24"/>
          <w:szCs w:val="24"/>
          <w:shd w:val="clear" w:fill="FFFFFF"/>
          <w:lang w:val="en-US" w:eastAsia="zh-CN"/>
        </w:rPr>
      </w:pPr>
    </w:p>
    <w:p w14:paraId="5EEE0D5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247</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相邻晶粒的位相差</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的称为小角度晶界。</w:t>
      </w:r>
    </w:p>
    <w:p w14:paraId="71805B2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＜10°</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＜11°</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＜12°</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＜13°</w:t>
      </w:r>
    </w:p>
    <w:p w14:paraId="63FA7D6B">
      <w:pPr>
        <w:rPr>
          <w:rFonts w:hint="default" w:asciiTheme="minorEastAsia" w:hAnsiTheme="minorEastAsia" w:cstheme="minorEastAsia"/>
          <w:i w:val="0"/>
          <w:iCs w:val="0"/>
          <w:caps w:val="0"/>
          <w:spacing w:val="0"/>
          <w:sz w:val="24"/>
          <w:szCs w:val="24"/>
          <w:shd w:val="clear" w:fill="FFFFFF"/>
          <w:lang w:val="en-US" w:eastAsia="zh-CN"/>
        </w:rPr>
      </w:pPr>
    </w:p>
    <w:p w14:paraId="00CBE08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248</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金属材料热处理时，奥氏体形成第二阶段称为</w:t>
      </w:r>
      <w:r>
        <w:rPr>
          <w:rFonts w:hint="eastAsia" w:asciiTheme="minorEastAsia" w:hAnsiTheme="minorEastAsia" w:cstheme="minorEastAsia"/>
          <w:i w:val="0"/>
          <w:iCs w:val="0"/>
          <w:caps w:val="0"/>
          <w:spacing w:val="0"/>
          <w:sz w:val="24"/>
          <w:szCs w:val="24"/>
          <w:shd w:val="clear" w:fill="FFFFFF"/>
          <w:lang w:val="en-US" w:eastAsia="zh-CN"/>
        </w:rPr>
        <w:t>（   ）</w:t>
      </w:r>
    </w:p>
    <w:p w14:paraId="257564B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珠光体成核</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奥氏体晶核长大</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奥氏体分成均匀化</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亚共析钢成核</w:t>
      </w:r>
    </w:p>
    <w:p w14:paraId="0D473C45">
      <w:pPr>
        <w:rPr>
          <w:rFonts w:hint="default" w:asciiTheme="minorEastAsia" w:hAnsiTheme="minorEastAsia" w:cstheme="minorEastAsia"/>
          <w:i w:val="0"/>
          <w:iCs w:val="0"/>
          <w:caps w:val="0"/>
          <w:spacing w:val="0"/>
          <w:sz w:val="24"/>
          <w:szCs w:val="24"/>
          <w:shd w:val="clear" w:fill="FFFFFF"/>
          <w:lang w:val="en-US" w:eastAsia="zh-CN"/>
        </w:rPr>
      </w:pPr>
    </w:p>
    <w:p w14:paraId="5E8D4E2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249</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金属陶瓷具有</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的特点。</w:t>
      </w:r>
    </w:p>
    <w:p w14:paraId="7C1F841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高强度，高温强度，高韧性 低耐蚀性</w:t>
      </w:r>
    </w:p>
    <w:p w14:paraId="413C856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高强度，高温强度，低韧性 高耐蚀性</w:t>
      </w:r>
    </w:p>
    <w:p w14:paraId="5286E9F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高强度，高温强度，高韧性，高耐蚀性</w:t>
      </w:r>
    </w:p>
    <w:p w14:paraId="2EF8E6F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高强度，低温强度 高韧性，高耐蚀性</w:t>
      </w:r>
    </w:p>
    <w:p w14:paraId="5A690E6D">
      <w:pPr>
        <w:rPr>
          <w:rFonts w:hint="default" w:asciiTheme="minorEastAsia" w:hAnsiTheme="minorEastAsia" w:cstheme="minorEastAsia"/>
          <w:i w:val="0"/>
          <w:iCs w:val="0"/>
          <w:caps w:val="0"/>
          <w:spacing w:val="0"/>
          <w:sz w:val="24"/>
          <w:szCs w:val="24"/>
          <w:shd w:val="clear" w:fill="FFFFFF"/>
          <w:lang w:val="en-US" w:eastAsia="zh-CN"/>
        </w:rPr>
      </w:pPr>
    </w:p>
    <w:p w14:paraId="0D7AA6B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250</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以下的论述错误的是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4D4F31E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链传动与皮带传动同属于摩擦传动</w:t>
      </w:r>
    </w:p>
    <w:p w14:paraId="60520A1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开口销及弹簧卡片固定活动销轴适用于偶数的链条节数</w:t>
      </w:r>
    </w:p>
    <w:p w14:paraId="270D772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过渡链条连接法适用于奇数的链条节数</w:t>
      </w:r>
    </w:p>
    <w:p w14:paraId="0B5EC18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一般情况下尽量避免使用奇数链节</w:t>
      </w:r>
    </w:p>
    <w:p w14:paraId="11BDEC0E">
      <w:pPr>
        <w:rPr>
          <w:rFonts w:hint="default" w:asciiTheme="minorEastAsia" w:hAnsiTheme="minorEastAsia" w:cstheme="minorEastAsia"/>
          <w:i w:val="0"/>
          <w:iCs w:val="0"/>
          <w:caps w:val="0"/>
          <w:spacing w:val="0"/>
          <w:sz w:val="24"/>
          <w:szCs w:val="24"/>
          <w:shd w:val="clear" w:fill="FFFFFF"/>
          <w:lang w:val="en-US" w:eastAsia="zh-CN"/>
        </w:rPr>
      </w:pPr>
    </w:p>
    <w:p w14:paraId="349E1D0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251.钻床除了能钻孔还可以</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39F9C93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A镗孔</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攻螺纹</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铰孔</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镗孔，攻螺纹，铰孔</w:t>
      </w:r>
    </w:p>
    <w:p w14:paraId="1EF16D35">
      <w:pPr>
        <w:rPr>
          <w:rFonts w:hint="default" w:asciiTheme="minorEastAsia" w:hAnsiTheme="minorEastAsia" w:cstheme="minorEastAsia"/>
          <w:i w:val="0"/>
          <w:iCs w:val="0"/>
          <w:caps w:val="0"/>
          <w:spacing w:val="0"/>
          <w:sz w:val="24"/>
          <w:szCs w:val="24"/>
          <w:shd w:val="clear" w:fill="FFFFFF"/>
          <w:lang w:val="en-US" w:eastAsia="zh-CN"/>
        </w:rPr>
      </w:pPr>
    </w:p>
    <w:p w14:paraId="651A08B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252.耐磨钢属于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28F2F9E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A低碳合金钢</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中碳合金钢</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高碳合金钢</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特殊性能钢</w:t>
      </w:r>
    </w:p>
    <w:p w14:paraId="732FC0B3">
      <w:pPr>
        <w:rPr>
          <w:rFonts w:hint="default" w:asciiTheme="minorEastAsia" w:hAnsiTheme="minorEastAsia" w:cstheme="minorEastAsia"/>
          <w:i w:val="0"/>
          <w:iCs w:val="0"/>
          <w:caps w:val="0"/>
          <w:spacing w:val="0"/>
          <w:sz w:val="24"/>
          <w:szCs w:val="24"/>
          <w:shd w:val="clear" w:fill="FFFFFF"/>
          <w:lang w:val="en-US" w:eastAsia="zh-CN"/>
        </w:rPr>
      </w:pPr>
    </w:p>
    <w:p w14:paraId="054CAAA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253.箱体上垂直面对装配基准面的垂直度公差在300mm长度内为</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3B57A55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 （0.10-0.06）mm</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（0.15-0.06）mm</w:t>
      </w:r>
    </w:p>
    <w:p w14:paraId="7AA8BAB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（0.20-0.06）mm</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 xml:space="preserve"> （0.25-0.06）mm</w:t>
      </w:r>
    </w:p>
    <w:p w14:paraId="1DF1A6F8">
      <w:pPr>
        <w:rPr>
          <w:rFonts w:hint="default" w:asciiTheme="minorEastAsia" w:hAnsiTheme="minorEastAsia" w:cstheme="minorEastAsia"/>
          <w:i w:val="0"/>
          <w:iCs w:val="0"/>
          <w:caps w:val="0"/>
          <w:spacing w:val="0"/>
          <w:sz w:val="24"/>
          <w:szCs w:val="24"/>
          <w:shd w:val="clear" w:fill="FFFFFF"/>
          <w:lang w:val="en-US" w:eastAsia="zh-CN"/>
        </w:rPr>
      </w:pPr>
    </w:p>
    <w:p w14:paraId="32E1A49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254.设备润滑的目的有</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7B4D663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 减少摩擦</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降低磨损</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 降低温度</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 xml:space="preserve"> 降低温度，低磨损，减少摩擦</w:t>
      </w:r>
    </w:p>
    <w:p w14:paraId="7E63BA63">
      <w:pPr>
        <w:rPr>
          <w:rFonts w:hint="default" w:asciiTheme="minorEastAsia" w:hAnsiTheme="minorEastAsia" w:cstheme="minorEastAsia"/>
          <w:i w:val="0"/>
          <w:iCs w:val="0"/>
          <w:caps w:val="0"/>
          <w:spacing w:val="0"/>
          <w:sz w:val="24"/>
          <w:szCs w:val="24"/>
          <w:shd w:val="clear" w:fill="FFFFFF"/>
          <w:lang w:val="en-US" w:eastAsia="zh-CN"/>
        </w:rPr>
      </w:pPr>
    </w:p>
    <w:p w14:paraId="642A09C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255．攻丝过程中，丝锥(　　)。</w:t>
      </w:r>
    </w:p>
    <w:p w14:paraId="19DA0BC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A.只能正转    B.只能反转C.一定要正转.反转交替进行   D.即可正转.也可反转，具体视情况而定</w:t>
      </w:r>
    </w:p>
    <w:p w14:paraId="655759F7">
      <w:pPr>
        <w:rPr>
          <w:rFonts w:hint="eastAsia" w:asciiTheme="minorEastAsia" w:hAnsiTheme="minorEastAsia" w:cstheme="minorEastAsia"/>
          <w:i w:val="0"/>
          <w:iCs w:val="0"/>
          <w:caps w:val="0"/>
          <w:spacing w:val="0"/>
          <w:sz w:val="24"/>
          <w:szCs w:val="24"/>
          <w:shd w:val="clear" w:fill="FFFFFF"/>
          <w:lang w:val="en-US" w:eastAsia="zh-CN"/>
        </w:rPr>
      </w:pPr>
    </w:p>
    <w:p w14:paraId="0013124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256</w:t>
      </w:r>
      <w:r>
        <w:rPr>
          <w:rFonts w:hint="default" w:asciiTheme="minorEastAsia" w:hAnsiTheme="minorEastAsia" w:cstheme="minorEastAsia"/>
          <w:i w:val="0"/>
          <w:iCs w:val="0"/>
          <w:caps w:val="0"/>
          <w:spacing w:val="0"/>
          <w:sz w:val="24"/>
          <w:szCs w:val="24"/>
          <w:shd w:val="clear" w:fill="FFFFFF"/>
          <w:lang w:val="en-US" w:eastAsia="zh-CN"/>
        </w:rPr>
        <w:t>．箱体划线为了减少翻转次数，第一划线位置应选择(　　)。</w:t>
      </w:r>
    </w:p>
    <w:p w14:paraId="33AAFC3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孔和面最多的</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孔和面最少的</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孔最多的</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孔最少的</w:t>
      </w:r>
    </w:p>
    <w:p w14:paraId="782EA2F2">
      <w:pPr>
        <w:rPr>
          <w:rFonts w:hint="default" w:asciiTheme="minorEastAsia" w:hAnsiTheme="minorEastAsia" w:cstheme="minorEastAsia"/>
          <w:i w:val="0"/>
          <w:iCs w:val="0"/>
          <w:caps w:val="0"/>
          <w:spacing w:val="0"/>
          <w:sz w:val="24"/>
          <w:szCs w:val="24"/>
          <w:shd w:val="clear" w:fill="FFFFFF"/>
          <w:lang w:val="en-US" w:eastAsia="zh-CN"/>
        </w:rPr>
      </w:pPr>
    </w:p>
    <w:p w14:paraId="528B893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257.</w:t>
      </w:r>
      <w:r>
        <w:rPr>
          <w:rFonts w:hint="default" w:asciiTheme="minorEastAsia" w:hAnsiTheme="minorEastAsia" w:cstheme="minorEastAsia"/>
          <w:i w:val="0"/>
          <w:iCs w:val="0"/>
          <w:caps w:val="0"/>
          <w:spacing w:val="0"/>
          <w:sz w:val="24"/>
          <w:szCs w:val="24"/>
          <w:shd w:val="clear" w:fill="FFFFFF"/>
          <w:lang w:val="en-US" w:eastAsia="zh-CN"/>
        </w:rPr>
        <w:t>铰孔时，孔壁光洁度达不到要求的主要原因是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1B32B3F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 铰孔前孔不圆，铰削时铰刀出现弹跳</w:t>
      </w:r>
    </w:p>
    <w:p w14:paraId="59608DF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 铰削余量过大</w:t>
      </w:r>
    </w:p>
    <w:p w14:paraId="03F50AE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铰削时铰刀与孔轴线不重合</w:t>
      </w:r>
    </w:p>
    <w:p w14:paraId="6F1F2F7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 铰削余量不当，铰刀钝</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冷却液不充分以及操作不规范等</w:t>
      </w:r>
    </w:p>
    <w:p w14:paraId="36B5B66F">
      <w:pPr>
        <w:rPr>
          <w:rFonts w:hint="default" w:asciiTheme="minorEastAsia" w:hAnsiTheme="minorEastAsia" w:cstheme="minorEastAsia"/>
          <w:i w:val="0"/>
          <w:iCs w:val="0"/>
          <w:caps w:val="0"/>
          <w:spacing w:val="0"/>
          <w:sz w:val="24"/>
          <w:szCs w:val="24"/>
          <w:shd w:val="clear" w:fill="FFFFFF"/>
          <w:lang w:val="en-US" w:eastAsia="zh-CN"/>
        </w:rPr>
      </w:pPr>
    </w:p>
    <w:p w14:paraId="60C33F4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25</w:t>
      </w:r>
      <w:r>
        <w:rPr>
          <w:rFonts w:hint="eastAsia" w:asciiTheme="minorEastAsia" w:hAnsiTheme="minorEastAsia" w:cstheme="minorEastAsia"/>
          <w:i w:val="0"/>
          <w:iCs w:val="0"/>
          <w:caps w:val="0"/>
          <w:spacing w:val="0"/>
          <w:sz w:val="24"/>
          <w:szCs w:val="24"/>
          <w:shd w:val="clear" w:fill="FFFFFF"/>
          <w:lang w:val="en-US" w:eastAsia="zh-CN"/>
        </w:rPr>
        <w:t>8</w:t>
      </w:r>
      <w:r>
        <w:rPr>
          <w:rFonts w:hint="default" w:asciiTheme="minorEastAsia" w:hAnsiTheme="minorEastAsia" w:cstheme="minorEastAsia"/>
          <w:i w:val="0"/>
          <w:iCs w:val="0"/>
          <w:caps w:val="0"/>
          <w:spacing w:val="0"/>
          <w:sz w:val="24"/>
          <w:szCs w:val="24"/>
          <w:shd w:val="clear" w:fill="FFFFFF"/>
          <w:lang w:val="en-US" w:eastAsia="zh-CN"/>
        </w:rPr>
        <w:t>.套丝过程中，板牙</w:t>
      </w:r>
      <w:r>
        <w:rPr>
          <w:rFonts w:hint="eastAsia" w:asciiTheme="minorEastAsia" w:hAnsiTheme="minorEastAsia" w:cstheme="minorEastAsia"/>
          <w:i w:val="0"/>
          <w:iCs w:val="0"/>
          <w:caps w:val="0"/>
          <w:spacing w:val="0"/>
          <w:sz w:val="24"/>
          <w:szCs w:val="24"/>
          <w:shd w:val="clear" w:fill="FFFFFF"/>
          <w:lang w:val="en-US" w:eastAsia="zh-CN"/>
        </w:rPr>
        <w:t>（   ）</w:t>
      </w:r>
    </w:p>
    <w:p w14:paraId="3101725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 只能正转</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只能反转</w:t>
      </w:r>
    </w:p>
    <w:p w14:paraId="414374C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一定要正转，反转交替进行</w:t>
      </w:r>
    </w:p>
    <w:p w14:paraId="7CA7A16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 既可正转，也可反转，具体视情况而定</w:t>
      </w:r>
    </w:p>
    <w:p w14:paraId="5715F5B7">
      <w:pPr>
        <w:rPr>
          <w:rFonts w:hint="default" w:asciiTheme="minorEastAsia" w:hAnsiTheme="minorEastAsia" w:cstheme="minorEastAsia"/>
          <w:i w:val="0"/>
          <w:iCs w:val="0"/>
          <w:caps w:val="0"/>
          <w:spacing w:val="0"/>
          <w:sz w:val="24"/>
          <w:szCs w:val="24"/>
          <w:shd w:val="clear" w:fill="FFFFFF"/>
          <w:lang w:val="en-US" w:eastAsia="zh-CN"/>
        </w:rPr>
      </w:pPr>
    </w:p>
    <w:p w14:paraId="5CB8771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259</w:t>
      </w:r>
      <w:r>
        <w:rPr>
          <w:rFonts w:hint="default" w:asciiTheme="minorEastAsia" w:hAnsiTheme="minorEastAsia" w:cstheme="minorEastAsia"/>
          <w:i w:val="0"/>
          <w:iCs w:val="0"/>
          <w:caps w:val="0"/>
          <w:spacing w:val="0"/>
          <w:sz w:val="24"/>
          <w:szCs w:val="24"/>
          <w:shd w:val="clear" w:fill="FFFFFF"/>
          <w:lang w:val="en-US" w:eastAsia="zh-CN"/>
        </w:rPr>
        <w:t>．划线在选择尺寸基准时，应使划线的尺寸基准与图样上的什么基准一致(　　)。</w:t>
      </w:r>
    </w:p>
    <w:p w14:paraId="5096008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.划线</w:t>
      </w:r>
      <w:r>
        <w:rPr>
          <w:rFonts w:hint="default" w:asciiTheme="minorEastAsia" w:hAnsiTheme="minorEastAsia" w:cstheme="minorEastAsia"/>
          <w:i w:val="0"/>
          <w:iCs w:val="0"/>
          <w:caps w:val="0"/>
          <w:spacing w:val="0"/>
          <w:sz w:val="24"/>
          <w:szCs w:val="24"/>
          <w:shd w:val="clear" w:fill="FFFFFF"/>
          <w:lang w:val="en-US" w:eastAsia="zh-CN"/>
        </w:rPr>
        <w:t>基准</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设计基准</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工艺基准</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测量基准</w:t>
      </w:r>
    </w:p>
    <w:p w14:paraId="19CFBEF7">
      <w:pPr>
        <w:rPr>
          <w:rFonts w:hint="default" w:asciiTheme="minorEastAsia" w:hAnsiTheme="minorEastAsia" w:cstheme="minorEastAsia"/>
          <w:i w:val="0"/>
          <w:iCs w:val="0"/>
          <w:caps w:val="0"/>
          <w:spacing w:val="0"/>
          <w:sz w:val="24"/>
          <w:szCs w:val="24"/>
          <w:shd w:val="clear" w:fill="FFFFFF"/>
          <w:lang w:val="en-US" w:eastAsia="zh-CN"/>
        </w:rPr>
      </w:pPr>
    </w:p>
    <w:p w14:paraId="317DFD9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260.</w:t>
      </w:r>
      <w:r>
        <w:rPr>
          <w:rFonts w:hint="default" w:asciiTheme="minorEastAsia" w:hAnsiTheme="minorEastAsia" w:cstheme="minorEastAsia"/>
          <w:i w:val="0"/>
          <w:iCs w:val="0"/>
          <w:caps w:val="0"/>
          <w:spacing w:val="0"/>
          <w:sz w:val="24"/>
          <w:szCs w:val="24"/>
          <w:shd w:val="clear" w:fill="FFFFFF"/>
          <w:lang w:val="en-US" w:eastAsia="zh-CN"/>
        </w:rPr>
        <w:t>对于中间凸起的板料矫正应</w:t>
      </w:r>
      <w:r>
        <w:rPr>
          <w:rFonts w:hint="eastAsia" w:asciiTheme="minorEastAsia" w:hAnsiTheme="minorEastAsia" w:cstheme="minorEastAsia"/>
          <w:i w:val="0"/>
          <w:iCs w:val="0"/>
          <w:caps w:val="0"/>
          <w:spacing w:val="0"/>
          <w:sz w:val="24"/>
          <w:szCs w:val="24"/>
          <w:shd w:val="clear" w:fill="FFFFFF"/>
          <w:lang w:val="en-US" w:eastAsia="zh-CN"/>
        </w:rPr>
        <w:t>（   ）</w:t>
      </w:r>
    </w:p>
    <w:p w14:paraId="3D0AC82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A先锤击凸起的部分</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先锤击凸起部分的交界处</w:t>
      </w:r>
    </w:p>
    <w:p w14:paraId="0349458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C先锤击突起部分的交界处以外的部分</w:t>
      </w:r>
    </w:p>
    <w:p w14:paraId="39C79E3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D先锤击突起部分的交界处以内的部分</w:t>
      </w:r>
    </w:p>
    <w:p w14:paraId="2EE5CDAF">
      <w:pPr>
        <w:rPr>
          <w:rFonts w:hint="default" w:asciiTheme="minorEastAsia" w:hAnsiTheme="minorEastAsia" w:cstheme="minorEastAsia"/>
          <w:i w:val="0"/>
          <w:iCs w:val="0"/>
          <w:caps w:val="0"/>
          <w:spacing w:val="0"/>
          <w:sz w:val="24"/>
          <w:szCs w:val="24"/>
          <w:shd w:val="clear" w:fill="FFFFFF"/>
          <w:lang w:val="en-US" w:eastAsia="zh-CN"/>
        </w:rPr>
      </w:pPr>
    </w:p>
    <w:p w14:paraId="4B6EF6B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261.</w:t>
      </w:r>
      <w:r>
        <w:rPr>
          <w:rFonts w:hint="default" w:asciiTheme="minorEastAsia" w:hAnsiTheme="minorEastAsia" w:cstheme="minorEastAsia"/>
          <w:i w:val="0"/>
          <w:iCs w:val="0"/>
          <w:caps w:val="0"/>
          <w:spacing w:val="0"/>
          <w:sz w:val="24"/>
          <w:szCs w:val="24"/>
          <w:shd w:val="clear" w:fill="FFFFFF"/>
          <w:lang w:val="en-US" w:eastAsia="zh-CN"/>
        </w:rPr>
        <w:t>绕线式异步电动机的转子电路中串入一个调速电阻属于</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调速。</w:t>
      </w:r>
    </w:p>
    <w:p w14:paraId="3D69624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A变极</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变频</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变转差率</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变容</w:t>
      </w:r>
    </w:p>
    <w:p w14:paraId="326BCC7D">
      <w:pPr>
        <w:rPr>
          <w:rFonts w:hint="default" w:asciiTheme="minorEastAsia" w:hAnsiTheme="minorEastAsia" w:cstheme="minorEastAsia"/>
          <w:i w:val="0"/>
          <w:iCs w:val="0"/>
          <w:caps w:val="0"/>
          <w:spacing w:val="0"/>
          <w:sz w:val="24"/>
          <w:szCs w:val="24"/>
          <w:shd w:val="clear" w:fill="FFFFFF"/>
          <w:lang w:val="en-US" w:eastAsia="zh-CN"/>
        </w:rPr>
      </w:pPr>
    </w:p>
    <w:p w14:paraId="2222AC4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262.</w:t>
      </w:r>
      <w:r>
        <w:rPr>
          <w:rFonts w:hint="default" w:asciiTheme="minorEastAsia" w:hAnsiTheme="minorEastAsia" w:cstheme="minorEastAsia"/>
          <w:i w:val="0"/>
          <w:iCs w:val="0"/>
          <w:caps w:val="0"/>
          <w:spacing w:val="0"/>
          <w:sz w:val="24"/>
          <w:szCs w:val="24"/>
          <w:shd w:val="clear" w:fill="FFFFFF"/>
          <w:lang w:val="en-US" w:eastAsia="zh-CN"/>
        </w:rPr>
        <w:t>热继电器主电路不通，可能的原因是</w:t>
      </w:r>
      <w:r>
        <w:rPr>
          <w:rFonts w:hint="eastAsia" w:asciiTheme="minorEastAsia" w:hAnsiTheme="minorEastAsia" w:cstheme="minorEastAsia"/>
          <w:i w:val="0"/>
          <w:iCs w:val="0"/>
          <w:caps w:val="0"/>
          <w:spacing w:val="0"/>
          <w:sz w:val="24"/>
          <w:szCs w:val="24"/>
          <w:shd w:val="clear" w:fill="FFFFFF"/>
          <w:lang w:val="en-US" w:eastAsia="zh-CN"/>
        </w:rPr>
        <w:t>（   ）</w:t>
      </w:r>
    </w:p>
    <w:p w14:paraId="7E1D62E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A负载侧短路电流过大</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热元件烧断</w:t>
      </w:r>
    </w:p>
    <w:p w14:paraId="4D91D3A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整定值偏大</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操作频率过高，</w:t>
      </w:r>
    </w:p>
    <w:p w14:paraId="720B98FF">
      <w:pPr>
        <w:rPr>
          <w:rFonts w:hint="default" w:asciiTheme="minorEastAsia" w:hAnsiTheme="minorEastAsia" w:cstheme="minorEastAsia"/>
          <w:i w:val="0"/>
          <w:iCs w:val="0"/>
          <w:caps w:val="0"/>
          <w:spacing w:val="0"/>
          <w:sz w:val="24"/>
          <w:szCs w:val="24"/>
          <w:shd w:val="clear" w:fill="FFFFFF"/>
          <w:lang w:val="en-US" w:eastAsia="zh-CN"/>
        </w:rPr>
      </w:pPr>
    </w:p>
    <w:p w14:paraId="2157F8F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263.</w:t>
      </w:r>
      <w:r>
        <w:rPr>
          <w:rFonts w:hint="default" w:asciiTheme="minorEastAsia" w:hAnsiTheme="minorEastAsia" w:cstheme="minorEastAsia"/>
          <w:i w:val="0"/>
          <w:iCs w:val="0"/>
          <w:caps w:val="0"/>
          <w:spacing w:val="0"/>
          <w:sz w:val="24"/>
          <w:szCs w:val="24"/>
          <w:shd w:val="clear" w:fill="FFFFFF"/>
          <w:lang w:val="en-US" w:eastAsia="zh-CN"/>
        </w:rPr>
        <w:t>钳形电流表的主要优点是</w:t>
      </w:r>
      <w:r>
        <w:rPr>
          <w:rFonts w:hint="eastAsia" w:asciiTheme="minorEastAsia" w:hAnsiTheme="minorEastAsia" w:cstheme="minorEastAsia"/>
          <w:i w:val="0"/>
          <w:iCs w:val="0"/>
          <w:caps w:val="0"/>
          <w:spacing w:val="0"/>
          <w:sz w:val="24"/>
          <w:szCs w:val="24"/>
          <w:shd w:val="clear" w:fill="FFFFFF"/>
          <w:lang w:val="en-US" w:eastAsia="zh-CN"/>
        </w:rPr>
        <w:t>（   ）</w:t>
      </w:r>
    </w:p>
    <w:p w14:paraId="3CC9815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A不必切断电路就可以测量电流</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准确度高</w:t>
      </w:r>
    </w:p>
    <w:p w14:paraId="1C3B755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灵敏度高</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 xml:space="preserve"> 功率损耗小</w:t>
      </w:r>
    </w:p>
    <w:p w14:paraId="7B92A43A">
      <w:pPr>
        <w:rPr>
          <w:rFonts w:hint="default" w:asciiTheme="minorEastAsia" w:hAnsiTheme="minorEastAsia" w:cstheme="minorEastAsia"/>
          <w:i w:val="0"/>
          <w:iCs w:val="0"/>
          <w:caps w:val="0"/>
          <w:spacing w:val="0"/>
          <w:sz w:val="24"/>
          <w:szCs w:val="24"/>
          <w:shd w:val="clear" w:fill="FFFFFF"/>
          <w:lang w:val="en-US" w:eastAsia="zh-CN"/>
        </w:rPr>
      </w:pPr>
    </w:p>
    <w:p w14:paraId="61F750D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264.以下不属于劳动保护管理的选项是</w:t>
      </w:r>
      <w:r>
        <w:rPr>
          <w:rFonts w:hint="eastAsia" w:asciiTheme="minorEastAsia" w:hAnsiTheme="minorEastAsia" w:cstheme="minorEastAsia"/>
          <w:i w:val="0"/>
          <w:iCs w:val="0"/>
          <w:caps w:val="0"/>
          <w:spacing w:val="0"/>
          <w:sz w:val="24"/>
          <w:szCs w:val="24"/>
          <w:shd w:val="clear" w:fill="FFFFFF"/>
          <w:lang w:val="en-US" w:eastAsia="zh-CN"/>
        </w:rPr>
        <w:t>（   ）</w:t>
      </w:r>
    </w:p>
    <w:p w14:paraId="2E9D1CF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 建立职业病的防御机制</w:t>
      </w:r>
    </w:p>
    <w:p w14:paraId="7B0941D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B制定和贯彻执行劳动保护方针</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政策</w:t>
      </w:r>
    </w:p>
    <w:p w14:paraId="0207FF4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C制定和执行劳动保护法规和标准</w:t>
      </w:r>
    </w:p>
    <w:p w14:paraId="31F18A4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D确立劳动保护管理体制</w:t>
      </w:r>
    </w:p>
    <w:p w14:paraId="3631AEE0">
      <w:pPr>
        <w:rPr>
          <w:rFonts w:hint="default" w:asciiTheme="minorEastAsia" w:hAnsiTheme="minorEastAsia" w:cstheme="minorEastAsia"/>
          <w:i w:val="0"/>
          <w:iCs w:val="0"/>
          <w:caps w:val="0"/>
          <w:spacing w:val="0"/>
          <w:sz w:val="24"/>
          <w:szCs w:val="24"/>
          <w:shd w:val="clear" w:fill="FFFFFF"/>
          <w:lang w:val="en-US" w:eastAsia="zh-CN"/>
        </w:rPr>
      </w:pPr>
    </w:p>
    <w:p w14:paraId="7DCE583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265.以下选项中，属于环境污染控制途经的选项是</w:t>
      </w:r>
      <w:r>
        <w:rPr>
          <w:rFonts w:hint="eastAsia" w:asciiTheme="minorEastAsia" w:hAnsiTheme="minorEastAsia" w:cstheme="minorEastAsia"/>
          <w:i w:val="0"/>
          <w:iCs w:val="0"/>
          <w:caps w:val="0"/>
          <w:spacing w:val="0"/>
          <w:sz w:val="24"/>
          <w:szCs w:val="24"/>
          <w:shd w:val="clear" w:fill="FFFFFF"/>
          <w:lang w:val="en-US" w:eastAsia="zh-CN"/>
        </w:rPr>
        <w:t>（   ）</w:t>
      </w:r>
    </w:p>
    <w:p w14:paraId="3B3ECB3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A化工污染控制</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物理污染控制</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噪声污染控制</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农业污染控制，</w:t>
      </w:r>
    </w:p>
    <w:p w14:paraId="49ABB71F">
      <w:pPr>
        <w:rPr>
          <w:rFonts w:hint="default" w:asciiTheme="minorEastAsia" w:hAnsiTheme="minorEastAsia" w:cstheme="minorEastAsia"/>
          <w:i w:val="0"/>
          <w:iCs w:val="0"/>
          <w:caps w:val="0"/>
          <w:spacing w:val="0"/>
          <w:sz w:val="24"/>
          <w:szCs w:val="24"/>
          <w:shd w:val="clear" w:fill="FFFFFF"/>
          <w:lang w:val="en-US" w:eastAsia="zh-CN"/>
        </w:rPr>
      </w:pPr>
    </w:p>
    <w:p w14:paraId="1B76246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266.劳动合同在本质上是一种</w:t>
      </w:r>
      <w:r>
        <w:rPr>
          <w:rFonts w:hint="eastAsia" w:asciiTheme="minorEastAsia" w:hAnsiTheme="minorEastAsia" w:cstheme="minorEastAsia"/>
          <w:i w:val="0"/>
          <w:iCs w:val="0"/>
          <w:caps w:val="0"/>
          <w:spacing w:val="0"/>
          <w:sz w:val="24"/>
          <w:szCs w:val="24"/>
          <w:shd w:val="clear" w:fill="FFFFFF"/>
          <w:lang w:val="en-US" w:eastAsia="zh-CN"/>
        </w:rPr>
        <w:t>（   ）</w:t>
      </w:r>
    </w:p>
    <w:p w14:paraId="0D9F12F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A协议</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协商</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 商量</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合作</w:t>
      </w:r>
    </w:p>
    <w:p w14:paraId="4D2BFD28">
      <w:pPr>
        <w:rPr>
          <w:rFonts w:hint="default" w:asciiTheme="minorEastAsia" w:hAnsiTheme="minorEastAsia" w:cstheme="minorEastAsia"/>
          <w:i w:val="0"/>
          <w:iCs w:val="0"/>
          <w:caps w:val="0"/>
          <w:spacing w:val="0"/>
          <w:sz w:val="24"/>
          <w:szCs w:val="24"/>
          <w:shd w:val="clear" w:fill="FFFFFF"/>
          <w:lang w:val="en-US" w:eastAsia="zh-CN"/>
        </w:rPr>
      </w:pPr>
    </w:p>
    <w:p w14:paraId="1E5AC1D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267.</w:t>
      </w:r>
      <w:r>
        <w:rPr>
          <w:rFonts w:hint="default" w:asciiTheme="minorEastAsia" w:hAnsiTheme="minorEastAsia" w:cstheme="minorEastAsia"/>
          <w:i w:val="0"/>
          <w:iCs w:val="0"/>
          <w:caps w:val="0"/>
          <w:spacing w:val="0"/>
          <w:sz w:val="24"/>
          <w:szCs w:val="24"/>
          <w:shd w:val="clear" w:fill="FFFFFF"/>
          <w:lang w:val="en-US" w:eastAsia="zh-CN"/>
        </w:rPr>
        <w:t>以下选项中不属于设备开箱验收跟进工作的是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795588A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A开箱之前发现包装箱破损或变形，则在《设备开箱检验表》中，填写具体情况。</w:t>
      </w:r>
    </w:p>
    <w:p w14:paraId="34BAF91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 开箱后发现缺损的零件</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部件，工具，附件，废品，说明书等，则在《设备验收清单》填写具体情况。</w:t>
      </w:r>
    </w:p>
    <w:p w14:paraId="189A5A8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 装箱清单中缺省的零件</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部件</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工具</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附件</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备品</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说明书等，通过《设备补货清单》与供应商或厂家确认并补齐。</w:t>
      </w:r>
    </w:p>
    <w:p w14:paraId="07F95DC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 清理现场包装，油渍，并清洗设备各部位，各零部件的锈蚀并涂拭防锈油。</w:t>
      </w:r>
    </w:p>
    <w:p w14:paraId="0A88A1AA">
      <w:pPr>
        <w:rPr>
          <w:rFonts w:hint="default" w:asciiTheme="minorEastAsia" w:hAnsiTheme="minorEastAsia" w:cstheme="minorEastAsia"/>
          <w:i w:val="0"/>
          <w:iCs w:val="0"/>
          <w:caps w:val="0"/>
          <w:spacing w:val="0"/>
          <w:sz w:val="24"/>
          <w:szCs w:val="24"/>
          <w:shd w:val="clear" w:fill="FFFFFF"/>
          <w:lang w:val="en-US" w:eastAsia="zh-CN"/>
        </w:rPr>
      </w:pPr>
    </w:p>
    <w:p w14:paraId="5C81195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268.旋动螺旋构件时滑块移动就获得需要的开口量，有使用范围，使用便利的工具是</w:t>
      </w:r>
      <w:r>
        <w:rPr>
          <w:rFonts w:hint="eastAsia" w:asciiTheme="minorEastAsia" w:hAnsiTheme="minorEastAsia" w:cstheme="minorEastAsia"/>
          <w:i w:val="0"/>
          <w:iCs w:val="0"/>
          <w:caps w:val="0"/>
          <w:spacing w:val="0"/>
          <w:sz w:val="24"/>
          <w:szCs w:val="24"/>
          <w:shd w:val="clear" w:fill="FFFFFF"/>
          <w:lang w:val="en-US" w:eastAsia="zh-CN"/>
        </w:rPr>
        <w:t>（   ）</w:t>
      </w:r>
    </w:p>
    <w:p w14:paraId="59962A8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A测力扳手</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活动扳手</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梅花扳手</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棘轮扳手</w:t>
      </w:r>
    </w:p>
    <w:p w14:paraId="584C247D">
      <w:pPr>
        <w:rPr>
          <w:rFonts w:hint="default" w:asciiTheme="minorEastAsia" w:hAnsiTheme="minorEastAsia" w:cstheme="minorEastAsia"/>
          <w:i w:val="0"/>
          <w:iCs w:val="0"/>
          <w:caps w:val="0"/>
          <w:spacing w:val="0"/>
          <w:sz w:val="24"/>
          <w:szCs w:val="24"/>
          <w:shd w:val="clear" w:fill="FFFFFF"/>
          <w:lang w:val="en-US" w:eastAsia="zh-CN"/>
        </w:rPr>
      </w:pPr>
    </w:p>
    <w:p w14:paraId="17EA2A4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269.以下选项不属于埋设临时或永久的中心标板或基准放线点要求的是</w:t>
      </w:r>
      <w:r>
        <w:rPr>
          <w:rFonts w:hint="eastAsia" w:asciiTheme="minorEastAsia" w:hAnsiTheme="minorEastAsia" w:cstheme="minorEastAsia"/>
          <w:i w:val="0"/>
          <w:iCs w:val="0"/>
          <w:caps w:val="0"/>
          <w:spacing w:val="0"/>
          <w:sz w:val="24"/>
          <w:szCs w:val="24"/>
          <w:shd w:val="clear" w:fill="FFFFFF"/>
          <w:lang w:val="en-US" w:eastAsia="zh-CN"/>
        </w:rPr>
        <w:t>（   ）</w:t>
      </w:r>
    </w:p>
    <w:p w14:paraId="7B18A59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w:t>
      </w:r>
      <w:r>
        <w:rPr>
          <w:rFonts w:hint="default" w:asciiTheme="minorEastAsia" w:hAnsiTheme="minorEastAsia" w:cstheme="minorEastAsia"/>
          <w:i w:val="0"/>
          <w:iCs w:val="0"/>
          <w:caps w:val="0"/>
          <w:spacing w:val="0"/>
          <w:sz w:val="24"/>
          <w:szCs w:val="24"/>
          <w:shd w:val="clear" w:fill="FFFFFF"/>
          <w:lang w:val="en-US" w:eastAsia="zh-CN"/>
        </w:rPr>
        <w:t>标板中心应尽量与中心线一致。</w:t>
      </w:r>
    </w:p>
    <w:p w14:paraId="4E6A584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B.</w:t>
      </w:r>
      <w:r>
        <w:rPr>
          <w:rFonts w:hint="default" w:asciiTheme="minorEastAsia" w:hAnsiTheme="minorEastAsia" w:cstheme="minorEastAsia"/>
          <w:i w:val="0"/>
          <w:iCs w:val="0"/>
          <w:caps w:val="0"/>
          <w:spacing w:val="0"/>
          <w:sz w:val="24"/>
          <w:szCs w:val="24"/>
          <w:shd w:val="clear" w:fill="FFFFFF"/>
          <w:lang w:val="en-US" w:eastAsia="zh-CN"/>
        </w:rPr>
        <w:t>标板顶端，应埋入4-6mm，切勿凸出。</w:t>
      </w:r>
    </w:p>
    <w:p w14:paraId="4B710B6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w:t>
      </w:r>
      <w:r>
        <w:rPr>
          <w:rFonts w:hint="default" w:asciiTheme="minorEastAsia" w:hAnsiTheme="minorEastAsia" w:cstheme="minorEastAsia"/>
          <w:i w:val="0"/>
          <w:iCs w:val="0"/>
          <w:caps w:val="0"/>
          <w:spacing w:val="0"/>
          <w:sz w:val="24"/>
          <w:szCs w:val="24"/>
          <w:shd w:val="clear" w:fill="FFFFFF"/>
          <w:lang w:val="en-US" w:eastAsia="zh-CN"/>
        </w:rPr>
        <w:t>埋设要用高强度水泥砂浆，最好把标板焊接在基础的钢筋上，</w:t>
      </w:r>
    </w:p>
    <w:p w14:paraId="7D31D2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D.</w:t>
      </w:r>
      <w:r>
        <w:rPr>
          <w:rFonts w:hint="default" w:asciiTheme="minorEastAsia" w:hAnsiTheme="minorEastAsia" w:cstheme="minorEastAsia"/>
          <w:i w:val="0"/>
          <w:iCs w:val="0"/>
          <w:caps w:val="0"/>
          <w:spacing w:val="0"/>
          <w:sz w:val="24"/>
          <w:szCs w:val="24"/>
          <w:shd w:val="clear" w:fill="FFFFFF"/>
          <w:lang w:val="en-US" w:eastAsia="zh-CN"/>
        </w:rPr>
        <w:t>待基础养护期满后，在标板上定出中心线，打上冲眼，并在冲眼周围划一圈红漆作为明显的标志。</w:t>
      </w:r>
    </w:p>
    <w:p w14:paraId="7E8BC824">
      <w:pPr>
        <w:rPr>
          <w:rFonts w:hint="default" w:asciiTheme="minorEastAsia" w:hAnsiTheme="minorEastAsia" w:cstheme="minorEastAsia"/>
          <w:i w:val="0"/>
          <w:iCs w:val="0"/>
          <w:caps w:val="0"/>
          <w:spacing w:val="0"/>
          <w:sz w:val="24"/>
          <w:szCs w:val="24"/>
          <w:shd w:val="clear" w:fill="FFFFFF"/>
          <w:lang w:val="en-US" w:eastAsia="zh-CN"/>
        </w:rPr>
      </w:pPr>
    </w:p>
    <w:p w14:paraId="4EC2299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270.以下选项不属于机床基础单独块状式构成特征的是</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w:t>
      </w:r>
    </w:p>
    <w:p w14:paraId="1F4C846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A防震层</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 基础块</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 泡沫板</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 xml:space="preserve"> 混凝土地坪</w:t>
      </w:r>
    </w:p>
    <w:p w14:paraId="46429EDD">
      <w:pPr>
        <w:rPr>
          <w:rFonts w:hint="default" w:asciiTheme="minorEastAsia" w:hAnsiTheme="minorEastAsia" w:cstheme="minorEastAsia"/>
          <w:i w:val="0"/>
          <w:iCs w:val="0"/>
          <w:caps w:val="0"/>
          <w:spacing w:val="0"/>
          <w:sz w:val="24"/>
          <w:szCs w:val="24"/>
          <w:shd w:val="clear" w:fill="FFFFFF"/>
          <w:lang w:val="en-US" w:eastAsia="zh-CN"/>
        </w:rPr>
      </w:pPr>
    </w:p>
    <w:p w14:paraId="4503B85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271．一般来说，刨床试运行前应作好刨床的(　　)。</w:t>
      </w:r>
    </w:p>
    <w:p w14:paraId="635E91C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日常保养</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一级保养</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二级保养</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三级保养</w:t>
      </w:r>
    </w:p>
    <w:p w14:paraId="0F7F7067">
      <w:pPr>
        <w:rPr>
          <w:rFonts w:hint="default" w:asciiTheme="minorEastAsia" w:hAnsiTheme="minorEastAsia" w:cstheme="minorEastAsia"/>
          <w:i w:val="0"/>
          <w:iCs w:val="0"/>
          <w:caps w:val="0"/>
          <w:spacing w:val="0"/>
          <w:sz w:val="24"/>
          <w:szCs w:val="24"/>
          <w:shd w:val="clear" w:fill="FFFFFF"/>
          <w:lang w:val="en-US" w:eastAsia="zh-CN"/>
        </w:rPr>
      </w:pPr>
    </w:p>
    <w:p w14:paraId="23FFE71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272．刨床主运动空运行测试时，应(　　)。</w:t>
      </w:r>
    </w:p>
    <w:p w14:paraId="41EF29C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从低速开始，依次提高至最高转速</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从高速开始，依次降低至最低转速</w:t>
      </w:r>
    </w:p>
    <w:p w14:paraId="50E9845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从低速开始，直接提高至最高转速</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从高速开始，直接降低至最低转速</w:t>
      </w:r>
    </w:p>
    <w:p w14:paraId="04002467">
      <w:pPr>
        <w:rPr>
          <w:rFonts w:hint="default" w:asciiTheme="minorEastAsia" w:hAnsiTheme="minorEastAsia" w:cstheme="minorEastAsia"/>
          <w:i w:val="0"/>
          <w:iCs w:val="0"/>
          <w:caps w:val="0"/>
          <w:spacing w:val="0"/>
          <w:sz w:val="24"/>
          <w:szCs w:val="24"/>
          <w:shd w:val="clear" w:fill="FFFFFF"/>
          <w:lang w:val="en-US" w:eastAsia="zh-CN"/>
        </w:rPr>
      </w:pPr>
    </w:p>
    <w:p w14:paraId="053FC0F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273．牛头刨床在320～630mm的行程内，宽度为55～150mm的范围内作工作精度检测时，上平面对基面的许差范围为(　　)。</w:t>
      </w:r>
    </w:p>
    <w:p w14:paraId="311B030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0.03mm</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0.05mm</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0.07mm</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0.09mm</w:t>
      </w:r>
    </w:p>
    <w:p w14:paraId="705CFBAE">
      <w:pPr>
        <w:rPr>
          <w:rFonts w:hint="default" w:asciiTheme="minorEastAsia" w:hAnsiTheme="minorEastAsia" w:cstheme="minorEastAsia"/>
          <w:i w:val="0"/>
          <w:iCs w:val="0"/>
          <w:caps w:val="0"/>
          <w:spacing w:val="0"/>
          <w:sz w:val="24"/>
          <w:szCs w:val="24"/>
          <w:shd w:val="clear" w:fill="FFFFFF"/>
          <w:lang w:val="en-US" w:eastAsia="zh-CN"/>
        </w:rPr>
      </w:pPr>
    </w:p>
    <w:p w14:paraId="303BF63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274．小型畸形工件的划线时最好采用的固定方法是(　　)。</w:t>
      </w:r>
    </w:p>
    <w:p w14:paraId="1FB5D50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加工机床</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平板</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V型铁上</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辅助工夹具</w:t>
      </w:r>
    </w:p>
    <w:p w14:paraId="271586E5">
      <w:pPr>
        <w:rPr>
          <w:rFonts w:hint="default" w:asciiTheme="minorEastAsia" w:hAnsiTheme="minorEastAsia" w:cstheme="minorEastAsia"/>
          <w:i w:val="0"/>
          <w:iCs w:val="0"/>
          <w:caps w:val="0"/>
          <w:spacing w:val="0"/>
          <w:sz w:val="24"/>
          <w:szCs w:val="24"/>
          <w:shd w:val="clear" w:fill="FFFFFF"/>
          <w:lang w:val="en-US" w:eastAsia="zh-CN"/>
        </w:rPr>
      </w:pPr>
    </w:p>
    <w:p w14:paraId="4C15DE3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275．划线时，选用未经切削加工过的毛坯面做基准，使用次数只能为(　　)。</w:t>
      </w:r>
    </w:p>
    <w:p w14:paraId="1CD63BC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一次</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二次</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三次</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四次</w:t>
      </w:r>
    </w:p>
    <w:p w14:paraId="504CFE7D">
      <w:pPr>
        <w:rPr>
          <w:rFonts w:hint="eastAsia" w:asciiTheme="minorEastAsia" w:hAnsiTheme="minorEastAsia" w:cstheme="minorEastAsia"/>
          <w:i w:val="0"/>
          <w:iCs w:val="0"/>
          <w:caps w:val="0"/>
          <w:spacing w:val="0"/>
          <w:sz w:val="24"/>
          <w:szCs w:val="24"/>
          <w:shd w:val="clear" w:fill="FFFFFF"/>
          <w:lang w:val="en-US" w:eastAsia="zh-CN"/>
        </w:rPr>
      </w:pPr>
    </w:p>
    <w:p w14:paraId="56259B1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276．划线时使工件上的有关面处于合理位置，应利用划线工具进行(　　)。</w:t>
      </w:r>
    </w:p>
    <w:p w14:paraId="6931195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支承</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吊线</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找正</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借料</w:t>
      </w:r>
    </w:p>
    <w:p w14:paraId="4E6F6DD8">
      <w:pPr>
        <w:rPr>
          <w:rFonts w:hint="default" w:asciiTheme="minorEastAsia" w:hAnsiTheme="minorEastAsia" w:cstheme="minorEastAsia"/>
          <w:i w:val="0"/>
          <w:iCs w:val="0"/>
          <w:caps w:val="0"/>
          <w:spacing w:val="0"/>
          <w:sz w:val="24"/>
          <w:szCs w:val="24"/>
          <w:shd w:val="clear" w:fill="FFFFFF"/>
          <w:lang w:val="en-US" w:eastAsia="zh-CN"/>
        </w:rPr>
      </w:pPr>
    </w:p>
    <w:p w14:paraId="19CE7FE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277．用分度头时，当分度头手柄转过1周时，分度头主轴带动工件转过(　　)。</w:t>
      </w:r>
    </w:p>
    <w:p w14:paraId="12F3DDA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1周</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1周/20</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1周/40</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1周/60</w:t>
      </w:r>
    </w:p>
    <w:p w14:paraId="44AD0770">
      <w:pPr>
        <w:rPr>
          <w:rFonts w:hint="default" w:asciiTheme="minorEastAsia" w:hAnsiTheme="minorEastAsia" w:cstheme="minorEastAsia"/>
          <w:i w:val="0"/>
          <w:iCs w:val="0"/>
          <w:caps w:val="0"/>
          <w:spacing w:val="0"/>
          <w:sz w:val="24"/>
          <w:szCs w:val="24"/>
          <w:shd w:val="clear" w:fill="FFFFFF"/>
          <w:lang w:val="en-US" w:eastAsia="zh-CN"/>
        </w:rPr>
      </w:pPr>
    </w:p>
    <w:p w14:paraId="6F04710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278．锯削棒料时应根据其(　　)的不同，采取不同的锯削方法。</w:t>
      </w:r>
    </w:p>
    <w:p w14:paraId="201E694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长短</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面积</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重量</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断面</w:t>
      </w:r>
    </w:p>
    <w:p w14:paraId="05A781CC">
      <w:pPr>
        <w:rPr>
          <w:rFonts w:hint="default" w:asciiTheme="minorEastAsia" w:hAnsiTheme="minorEastAsia" w:cstheme="minorEastAsia"/>
          <w:i w:val="0"/>
          <w:iCs w:val="0"/>
          <w:caps w:val="0"/>
          <w:spacing w:val="0"/>
          <w:sz w:val="24"/>
          <w:szCs w:val="24"/>
          <w:shd w:val="clear" w:fill="FFFFFF"/>
          <w:lang w:val="en-US" w:eastAsia="zh-CN"/>
        </w:rPr>
      </w:pPr>
    </w:p>
    <w:p w14:paraId="2F681EA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279．在錾削平面时手握錾子的倾斜角度(　　)。</w:t>
      </w:r>
    </w:p>
    <w:p w14:paraId="250DF68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随錾削而减小</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不变</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随錾削增大</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增大或减小</w:t>
      </w:r>
    </w:p>
    <w:p w14:paraId="37EB662A">
      <w:pPr>
        <w:rPr>
          <w:rFonts w:hint="default" w:asciiTheme="minorEastAsia" w:hAnsiTheme="minorEastAsia" w:cstheme="minorEastAsia"/>
          <w:i w:val="0"/>
          <w:iCs w:val="0"/>
          <w:caps w:val="0"/>
          <w:spacing w:val="0"/>
          <w:sz w:val="24"/>
          <w:szCs w:val="24"/>
          <w:shd w:val="clear" w:fill="FFFFFF"/>
          <w:lang w:val="en-US" w:eastAsia="zh-CN"/>
        </w:rPr>
      </w:pPr>
    </w:p>
    <w:p w14:paraId="20FB329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280．立钻(　　)二级保养要按需要拆洗电机，更换1号钙基润滑脂。</w:t>
      </w:r>
    </w:p>
    <w:p w14:paraId="6147D3C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主轴</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进给箱</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电动机</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主轴和进给箱</w:t>
      </w:r>
    </w:p>
    <w:p w14:paraId="0FCCE8F7">
      <w:pPr>
        <w:rPr>
          <w:rFonts w:hint="default" w:asciiTheme="minorEastAsia" w:hAnsiTheme="minorEastAsia" w:cstheme="minorEastAsia"/>
          <w:i w:val="0"/>
          <w:iCs w:val="0"/>
          <w:caps w:val="0"/>
          <w:spacing w:val="0"/>
          <w:sz w:val="24"/>
          <w:szCs w:val="24"/>
          <w:shd w:val="clear" w:fill="FFFFFF"/>
          <w:lang w:val="en-US" w:eastAsia="zh-CN"/>
        </w:rPr>
      </w:pPr>
    </w:p>
    <w:p w14:paraId="5202340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281．在塑性和韧性较大的材料上钻孔，要求加强润滑作用，在切削液中可加入适当的(　　)。</w:t>
      </w:r>
    </w:p>
    <w:p w14:paraId="57EA1F2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动物油或矿物油B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水</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乳化液</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亚麻油</w:t>
      </w:r>
    </w:p>
    <w:p w14:paraId="0AE04C36">
      <w:pPr>
        <w:rPr>
          <w:rFonts w:hint="default" w:asciiTheme="minorEastAsia" w:hAnsiTheme="minorEastAsia" w:cstheme="minorEastAsia"/>
          <w:i w:val="0"/>
          <w:iCs w:val="0"/>
          <w:caps w:val="0"/>
          <w:spacing w:val="0"/>
          <w:sz w:val="24"/>
          <w:szCs w:val="24"/>
          <w:shd w:val="clear" w:fill="FFFFFF"/>
          <w:lang w:val="en-US" w:eastAsia="zh-CN"/>
        </w:rPr>
      </w:pPr>
    </w:p>
    <w:p w14:paraId="32E1875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282．圆柱形锪钻用于锪(　　)。</w:t>
      </w:r>
    </w:p>
    <w:p w14:paraId="6600813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圆柱埋头孔</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孔凸台平面</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圆锥埋头孔</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扁孔</w:t>
      </w:r>
    </w:p>
    <w:p w14:paraId="4861B1DC">
      <w:pPr>
        <w:rPr>
          <w:rFonts w:hint="default" w:asciiTheme="minorEastAsia" w:hAnsiTheme="minorEastAsia" w:cstheme="minorEastAsia"/>
          <w:i w:val="0"/>
          <w:iCs w:val="0"/>
          <w:caps w:val="0"/>
          <w:spacing w:val="0"/>
          <w:sz w:val="24"/>
          <w:szCs w:val="24"/>
          <w:shd w:val="clear" w:fill="FFFFFF"/>
          <w:lang w:val="en-US" w:eastAsia="zh-CN"/>
        </w:rPr>
      </w:pPr>
    </w:p>
    <w:p w14:paraId="7935264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283．为了提高孔的位置的检测精度，可以测量两孔壁的最近点和最远点，取其(　　)。</w:t>
      </w:r>
    </w:p>
    <w:p w14:paraId="6803EEE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平均值</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最高值</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最低值</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差值</w:t>
      </w:r>
    </w:p>
    <w:p w14:paraId="37682988">
      <w:pPr>
        <w:rPr>
          <w:rFonts w:hint="default" w:asciiTheme="minorEastAsia" w:hAnsiTheme="minorEastAsia" w:cstheme="minorEastAsia"/>
          <w:i w:val="0"/>
          <w:iCs w:val="0"/>
          <w:caps w:val="0"/>
          <w:spacing w:val="0"/>
          <w:sz w:val="24"/>
          <w:szCs w:val="24"/>
          <w:shd w:val="clear" w:fill="FFFFFF"/>
          <w:lang w:val="en-US" w:eastAsia="zh-CN"/>
        </w:rPr>
      </w:pPr>
    </w:p>
    <w:p w14:paraId="24A3475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284．在套丝前圆杆端部应有倒角，且顶端直径应比螺纹小径(　　)。</w:t>
      </w:r>
    </w:p>
    <w:p w14:paraId="4AE2C6F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稍大些</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等同</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稍小些</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相等和稍大些</w:t>
      </w:r>
    </w:p>
    <w:p w14:paraId="471BE605">
      <w:pPr>
        <w:rPr>
          <w:rFonts w:hint="default" w:asciiTheme="minorEastAsia" w:hAnsiTheme="minorEastAsia" w:cstheme="minorEastAsia"/>
          <w:i w:val="0"/>
          <w:iCs w:val="0"/>
          <w:caps w:val="0"/>
          <w:spacing w:val="0"/>
          <w:sz w:val="24"/>
          <w:szCs w:val="24"/>
          <w:shd w:val="clear" w:fill="FFFFFF"/>
          <w:lang w:val="en-US" w:eastAsia="zh-CN"/>
        </w:rPr>
      </w:pPr>
    </w:p>
    <w:p w14:paraId="27E0FD7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285．刮刀是刮削工作中的重要工具，要求刀头部分有足够的(　　)和刃口锋利。</w:t>
      </w:r>
    </w:p>
    <w:p w14:paraId="4F66BEA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承受力度</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强度</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硬度</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精度</w:t>
      </w:r>
    </w:p>
    <w:p w14:paraId="42BAEB4C">
      <w:pPr>
        <w:rPr>
          <w:rFonts w:hint="default" w:asciiTheme="minorEastAsia" w:hAnsiTheme="minorEastAsia" w:cstheme="minorEastAsia"/>
          <w:i w:val="0"/>
          <w:iCs w:val="0"/>
          <w:caps w:val="0"/>
          <w:spacing w:val="0"/>
          <w:sz w:val="24"/>
          <w:szCs w:val="24"/>
          <w:shd w:val="clear" w:fill="FFFFFF"/>
          <w:lang w:val="en-US" w:eastAsia="zh-CN"/>
        </w:rPr>
      </w:pPr>
    </w:p>
    <w:p w14:paraId="15434A2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286．精刮削的表面要求在25毫米见方出现(　　)点。</w:t>
      </w:r>
    </w:p>
    <w:p w14:paraId="3BB1CF3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2～3</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5～10</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12～15</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20～25</w:t>
      </w:r>
    </w:p>
    <w:p w14:paraId="0ED2F300">
      <w:pPr>
        <w:rPr>
          <w:rFonts w:hint="default" w:asciiTheme="minorEastAsia" w:hAnsiTheme="minorEastAsia" w:cstheme="minorEastAsia"/>
          <w:i w:val="0"/>
          <w:iCs w:val="0"/>
          <w:caps w:val="0"/>
          <w:spacing w:val="0"/>
          <w:sz w:val="24"/>
          <w:szCs w:val="24"/>
          <w:shd w:val="clear" w:fill="FFFFFF"/>
          <w:lang w:val="en-US" w:eastAsia="zh-CN"/>
        </w:rPr>
      </w:pPr>
    </w:p>
    <w:p w14:paraId="740CE6E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287．用手工研磨量块时，将量块(　　)进行研磨。</w:t>
      </w:r>
    </w:p>
    <w:p w14:paraId="3822B83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直接用手捏住</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装夹在滑板上</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放入胶木夹具内D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用铁钳夹住</w:t>
      </w:r>
    </w:p>
    <w:p w14:paraId="39C4B425">
      <w:pPr>
        <w:rPr>
          <w:rFonts w:hint="default" w:asciiTheme="minorEastAsia" w:hAnsiTheme="minorEastAsia" w:cstheme="minorEastAsia"/>
          <w:i w:val="0"/>
          <w:iCs w:val="0"/>
          <w:caps w:val="0"/>
          <w:spacing w:val="0"/>
          <w:sz w:val="24"/>
          <w:szCs w:val="24"/>
          <w:shd w:val="clear" w:fill="FFFFFF"/>
          <w:lang w:val="en-US" w:eastAsia="zh-CN"/>
        </w:rPr>
      </w:pPr>
    </w:p>
    <w:p w14:paraId="2AECCA1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288．研磨平面中出现表面不光洁时，是(　　)。</w:t>
      </w:r>
    </w:p>
    <w:p w14:paraId="373E251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研磨剂太厚</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研磨时没调头</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研磨剂混入杂质D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磨料太厚</w:t>
      </w:r>
    </w:p>
    <w:p w14:paraId="1DF931BC">
      <w:pPr>
        <w:rPr>
          <w:rFonts w:hint="default" w:asciiTheme="minorEastAsia" w:hAnsiTheme="minorEastAsia" w:cstheme="minorEastAsia"/>
          <w:i w:val="0"/>
          <w:iCs w:val="0"/>
          <w:caps w:val="0"/>
          <w:spacing w:val="0"/>
          <w:sz w:val="24"/>
          <w:szCs w:val="24"/>
          <w:shd w:val="clear" w:fill="FFFFFF"/>
          <w:lang w:val="en-US" w:eastAsia="zh-CN"/>
        </w:rPr>
      </w:pPr>
    </w:p>
    <w:p w14:paraId="0DF541E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289．质量好油液应该是(　　)。</w:t>
      </w:r>
    </w:p>
    <w:p w14:paraId="43FC5F9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流动时忽快忽慢，时而有大块流下</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手捻时有较大摩擦感</w:t>
      </w:r>
    </w:p>
    <w:p w14:paraId="6BC3F8D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过滤后滤纸上没有留下黑色粉末</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在光照下明显看到磨屑</w:t>
      </w:r>
    </w:p>
    <w:p w14:paraId="2F5BE46C">
      <w:pPr>
        <w:rPr>
          <w:rFonts w:hint="default" w:asciiTheme="minorEastAsia" w:hAnsiTheme="minorEastAsia" w:cstheme="minorEastAsia"/>
          <w:i w:val="0"/>
          <w:iCs w:val="0"/>
          <w:caps w:val="0"/>
          <w:spacing w:val="0"/>
          <w:sz w:val="24"/>
          <w:szCs w:val="24"/>
          <w:shd w:val="clear" w:fill="FFFFFF"/>
          <w:lang w:val="en-US" w:eastAsia="zh-CN"/>
        </w:rPr>
      </w:pPr>
    </w:p>
    <w:p w14:paraId="60854D6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290．以下选项中难于根据声音可以进行有效诊断的是(　　)。</w:t>
      </w:r>
    </w:p>
    <w:p w14:paraId="5DE9AFEB">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螺纹传动机构</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柴油发动机</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泵的气穴</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油压阀的磨损</w:t>
      </w:r>
    </w:p>
    <w:p w14:paraId="468606BD">
      <w:pPr>
        <w:rPr>
          <w:rFonts w:hint="default" w:asciiTheme="minorEastAsia" w:hAnsiTheme="minorEastAsia" w:cstheme="minorEastAsia"/>
          <w:i w:val="0"/>
          <w:iCs w:val="0"/>
          <w:caps w:val="0"/>
          <w:spacing w:val="0"/>
          <w:sz w:val="24"/>
          <w:szCs w:val="24"/>
          <w:shd w:val="clear" w:fill="FFFFFF"/>
          <w:lang w:val="en-US" w:eastAsia="zh-CN"/>
        </w:rPr>
      </w:pPr>
    </w:p>
    <w:p w14:paraId="49D0909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291．以下选项中属于职业道德范畴之一的是(　　)。</w:t>
      </w:r>
    </w:p>
    <w:p w14:paraId="02397F3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A.理念和目标    B.从业人员和服务目标</w:t>
      </w:r>
    </w:p>
    <w:p w14:paraId="1771E2A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C.上级与下属   D.职业的义务与权利</w:t>
      </w:r>
    </w:p>
    <w:p w14:paraId="59ACEECC">
      <w:pPr>
        <w:rPr>
          <w:rFonts w:hint="eastAsia" w:asciiTheme="minorEastAsia" w:hAnsiTheme="minorEastAsia" w:cstheme="minorEastAsia"/>
          <w:i w:val="0"/>
          <w:iCs w:val="0"/>
          <w:caps w:val="0"/>
          <w:spacing w:val="0"/>
          <w:sz w:val="24"/>
          <w:szCs w:val="24"/>
          <w:shd w:val="clear" w:fill="FFFFFF"/>
          <w:lang w:val="en-US" w:eastAsia="zh-CN"/>
        </w:rPr>
      </w:pPr>
    </w:p>
    <w:p w14:paraId="3B05FDE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292．诚实守信与办事公正合法的职业道德主要体现有误的是(　　)。</w:t>
      </w:r>
    </w:p>
    <w:p w14:paraId="5C2A44F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A.工作中勇于负责.坚持原则.讲究效率，以高度的责任感对待本职工作，维护公司利益</w:t>
      </w:r>
    </w:p>
    <w:p w14:paraId="21574D3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B.全体员工应该讲求诚信，诚信做事.诚信待人.诚信待己</w:t>
      </w:r>
    </w:p>
    <w:p w14:paraId="1575C40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C.可以在商业活动中发布虚假.片面信息误导合作伙伴和客户以提高业绩</w:t>
      </w:r>
    </w:p>
    <w:p w14:paraId="118DA0B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D.员工应培养并树立诚信价值观和工作态度，以诚信为基本的职业行为准则</w:t>
      </w:r>
    </w:p>
    <w:p w14:paraId="3950E74A">
      <w:pPr>
        <w:rPr>
          <w:rFonts w:hint="eastAsia" w:asciiTheme="minorEastAsia" w:hAnsiTheme="minorEastAsia" w:cstheme="minorEastAsia"/>
          <w:i w:val="0"/>
          <w:iCs w:val="0"/>
          <w:caps w:val="0"/>
          <w:spacing w:val="0"/>
          <w:sz w:val="24"/>
          <w:szCs w:val="24"/>
          <w:shd w:val="clear" w:fill="FFFFFF"/>
          <w:lang w:val="en-US" w:eastAsia="zh-CN"/>
        </w:rPr>
      </w:pPr>
    </w:p>
    <w:p w14:paraId="04002C3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293．遵纪守法与职业道德的说法错误的是(　　)。</w:t>
      </w:r>
    </w:p>
    <w:p w14:paraId="47CC30E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A.纪律是一种行为规范，它要求人们在社会生活中遵守秩序.执行命令.履行职责</w:t>
      </w:r>
    </w:p>
    <w:p w14:paraId="22AF766C">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B.职业纪律是把一些直接关系到职业活动能否正常进行的行为规范，上升到行政纪律的高度加以明确规定，并以行政惩罚的形式强制执行</w:t>
      </w:r>
    </w:p>
    <w:p w14:paraId="0C78A2A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C.劳动者严重违反劳动纪律或用人单位规章制度，用人单位也不能与其解除劳动合同</w:t>
      </w:r>
    </w:p>
    <w:p w14:paraId="764062C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D.明确的规定，规定了职业行为的内容，要求从业者遵守纪律履行职责，对违反纪律者追究责任</w:t>
      </w:r>
    </w:p>
    <w:p w14:paraId="3B6EF6D0">
      <w:pPr>
        <w:rPr>
          <w:rFonts w:hint="eastAsia" w:asciiTheme="minorEastAsia" w:hAnsiTheme="minorEastAsia" w:cstheme="minorEastAsia"/>
          <w:i w:val="0"/>
          <w:iCs w:val="0"/>
          <w:caps w:val="0"/>
          <w:spacing w:val="0"/>
          <w:sz w:val="24"/>
          <w:szCs w:val="24"/>
          <w:shd w:val="clear" w:fill="FFFFFF"/>
          <w:lang w:val="en-US" w:eastAsia="zh-CN"/>
        </w:rPr>
      </w:pPr>
    </w:p>
    <w:p w14:paraId="743FD43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294．在剖切平面通过剖视图中，(　　)按不剖处理。</w:t>
      </w:r>
    </w:p>
    <w:p w14:paraId="0EF468CB">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A.轮齿    B.箱体加强筋   C.套D.轴承</w:t>
      </w:r>
    </w:p>
    <w:p w14:paraId="32C61135">
      <w:pPr>
        <w:rPr>
          <w:rFonts w:hint="default" w:asciiTheme="minorEastAsia" w:hAnsiTheme="minorEastAsia" w:cstheme="minorEastAsia"/>
          <w:i w:val="0"/>
          <w:iCs w:val="0"/>
          <w:caps w:val="0"/>
          <w:spacing w:val="0"/>
          <w:sz w:val="24"/>
          <w:szCs w:val="24"/>
          <w:shd w:val="clear" w:fill="FFFFFF"/>
          <w:lang w:val="en-US" w:eastAsia="zh-CN"/>
        </w:rPr>
      </w:pPr>
    </w:p>
    <w:p w14:paraId="3E3B3DE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295．以下关于动压滑动轴承的特点论述，正确的是(　　)。</w:t>
      </w:r>
    </w:p>
    <w:p w14:paraId="15F3B05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结构简单</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运转平稳</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主轴系统强度和刚度小</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可靠性和承载能力低</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抗振阻尼差</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噪声小</w:t>
      </w:r>
    </w:p>
    <w:p w14:paraId="79C9AC78">
      <w:pPr>
        <w:rPr>
          <w:rFonts w:hint="default" w:asciiTheme="minorEastAsia" w:hAnsiTheme="minorEastAsia" w:cstheme="minorEastAsia"/>
          <w:i w:val="0"/>
          <w:iCs w:val="0"/>
          <w:caps w:val="0"/>
          <w:spacing w:val="0"/>
          <w:sz w:val="24"/>
          <w:szCs w:val="24"/>
          <w:shd w:val="clear" w:fill="FFFFFF"/>
          <w:lang w:val="en-US" w:eastAsia="zh-CN"/>
        </w:rPr>
      </w:pPr>
    </w:p>
    <w:p w14:paraId="51D741C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296．以下关以静平衡校正的论述，正确的是(　　)。</w:t>
      </w:r>
    </w:p>
    <w:p w14:paraId="7BEF69F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在进行静平衡校正操作时，转动被测件旋转的力大小可以不一致</w:t>
      </w:r>
    </w:p>
    <w:p w14:paraId="13E725E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在进行静平衡校正操作时，必须确保检测导轨有0.5～1°的斜角</w:t>
      </w:r>
    </w:p>
    <w:p w14:paraId="7CB35BC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被测零件平衡后必定在某一位置停止转动</w:t>
      </w:r>
    </w:p>
    <w:p w14:paraId="5E2B91F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被测零件平衡后能在相同旋转圈数后停止转动</w:t>
      </w:r>
    </w:p>
    <w:p w14:paraId="003ABCFA">
      <w:pPr>
        <w:rPr>
          <w:rFonts w:hint="default" w:asciiTheme="minorEastAsia" w:hAnsiTheme="minorEastAsia" w:cstheme="minorEastAsia"/>
          <w:i w:val="0"/>
          <w:iCs w:val="0"/>
          <w:caps w:val="0"/>
          <w:spacing w:val="0"/>
          <w:sz w:val="24"/>
          <w:szCs w:val="24"/>
          <w:shd w:val="clear" w:fill="FFFFFF"/>
          <w:lang w:val="en-US" w:eastAsia="zh-CN"/>
        </w:rPr>
      </w:pPr>
    </w:p>
    <w:p w14:paraId="6C2BF3B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297．钻孔过程中将至钻穿底面时，进给要(　　)。</w:t>
      </w:r>
    </w:p>
    <w:p w14:paraId="1ED791B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A.保持不变    B.稍快   C.稍慢   D.逐渐加快</w:t>
      </w:r>
    </w:p>
    <w:p w14:paraId="707C31AE">
      <w:pPr>
        <w:rPr>
          <w:rFonts w:hint="default" w:asciiTheme="minorEastAsia" w:hAnsiTheme="minorEastAsia" w:cstheme="minorEastAsia"/>
          <w:i w:val="0"/>
          <w:iCs w:val="0"/>
          <w:caps w:val="0"/>
          <w:spacing w:val="0"/>
          <w:sz w:val="24"/>
          <w:szCs w:val="24"/>
          <w:shd w:val="clear" w:fill="FFFFFF"/>
          <w:lang w:val="en-US" w:eastAsia="zh-CN"/>
        </w:rPr>
      </w:pPr>
    </w:p>
    <w:p w14:paraId="417D649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298．对于平行或交叉的油管安装时一般距离不小于(　　)。</w:t>
      </w:r>
    </w:p>
    <w:p w14:paraId="73ACEAC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10mm</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20mm</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30mm</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40mm</w:t>
      </w:r>
    </w:p>
    <w:p w14:paraId="6C4D139C">
      <w:pPr>
        <w:rPr>
          <w:rFonts w:hint="default" w:asciiTheme="minorEastAsia" w:hAnsiTheme="minorEastAsia" w:cstheme="minorEastAsia"/>
          <w:i w:val="0"/>
          <w:iCs w:val="0"/>
          <w:caps w:val="0"/>
          <w:spacing w:val="0"/>
          <w:sz w:val="24"/>
          <w:szCs w:val="24"/>
          <w:shd w:val="clear" w:fill="FFFFFF"/>
          <w:lang w:val="en-US" w:eastAsia="zh-CN"/>
        </w:rPr>
      </w:pPr>
    </w:p>
    <w:p w14:paraId="640AEDB5">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299．气压系统停用几天后，重新启动时润滑部件动作不畅，最有可能的原因是(　　)。</w:t>
      </w:r>
    </w:p>
    <w:p w14:paraId="272C5D6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润滑油结胶</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系统压力下降</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气缸的安装不合格</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管道的安装不符合要求</w:t>
      </w:r>
    </w:p>
    <w:p w14:paraId="15C98E1F">
      <w:pPr>
        <w:rPr>
          <w:rFonts w:hint="default" w:asciiTheme="minorEastAsia" w:hAnsiTheme="minorEastAsia" w:cstheme="minorEastAsia"/>
          <w:i w:val="0"/>
          <w:iCs w:val="0"/>
          <w:caps w:val="0"/>
          <w:spacing w:val="0"/>
          <w:sz w:val="24"/>
          <w:szCs w:val="24"/>
          <w:shd w:val="clear" w:fill="FFFFFF"/>
          <w:lang w:val="en-US" w:eastAsia="zh-CN"/>
        </w:rPr>
      </w:pPr>
    </w:p>
    <w:p w14:paraId="343E52B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300．车床尾座套筒内锥孔的维修工作属(　　)。</w:t>
      </w:r>
    </w:p>
    <w:p w14:paraId="2C1E7C62">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日常保养</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一级保养</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二级保养</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三级保养</w:t>
      </w:r>
    </w:p>
    <w:p w14:paraId="19AA9F2F">
      <w:pPr>
        <w:rPr>
          <w:rFonts w:hint="eastAsia" w:asciiTheme="minorEastAsia" w:hAnsiTheme="minorEastAsia" w:cstheme="minorEastAsia"/>
          <w:i w:val="0"/>
          <w:iCs w:val="0"/>
          <w:caps w:val="0"/>
          <w:spacing w:val="0"/>
          <w:sz w:val="24"/>
          <w:szCs w:val="24"/>
          <w:shd w:val="clear" w:fill="FFFFFF"/>
          <w:lang w:val="en-US" w:eastAsia="zh-CN"/>
        </w:rPr>
      </w:pPr>
    </w:p>
    <w:p w14:paraId="06B87562">
      <w:pPr>
        <w:rPr>
          <w:rFonts w:hint="default"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t>二.判断题</w:t>
      </w:r>
    </w:p>
    <w:p w14:paraId="7B2B48DD">
      <w:pPr>
        <w:rPr>
          <w:rFonts w:hint="default" w:asciiTheme="minorEastAsia" w:hAnsiTheme="minorEastAsia" w:cstheme="minorEastAsia"/>
          <w:i w:val="0"/>
          <w:iCs w:val="0"/>
          <w:caps w:val="0"/>
          <w:spacing w:val="0"/>
          <w:sz w:val="24"/>
          <w:szCs w:val="24"/>
          <w:shd w:val="clear" w:fill="FFFFFF"/>
          <w:lang w:val="en-US" w:eastAsia="zh-CN"/>
        </w:rPr>
      </w:pPr>
    </w:p>
    <w:p w14:paraId="411D1C2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301.（   ）</w:t>
      </w:r>
      <w:r>
        <w:rPr>
          <w:rFonts w:hint="default" w:asciiTheme="minorEastAsia" w:hAnsiTheme="minorEastAsia" w:cstheme="minorEastAsia"/>
          <w:i w:val="0"/>
          <w:iCs w:val="0"/>
          <w:caps w:val="0"/>
          <w:spacing w:val="0"/>
          <w:sz w:val="24"/>
          <w:szCs w:val="24"/>
          <w:shd w:val="clear" w:fill="FFFFFF"/>
          <w:lang w:val="en-US" w:eastAsia="zh-CN"/>
        </w:rPr>
        <w:t>社会保险是通过国家立法，强制征集专门资金用于劳动者在丧失劳动能力和劳动机会的基本生活需要。</w:t>
      </w:r>
    </w:p>
    <w:p w14:paraId="0BD40993">
      <w:pPr>
        <w:rPr>
          <w:rFonts w:hint="eastAsia" w:asciiTheme="minorEastAsia" w:hAnsiTheme="minorEastAsia" w:cstheme="minorEastAsia"/>
          <w:i w:val="0"/>
          <w:iCs w:val="0"/>
          <w:caps w:val="0"/>
          <w:spacing w:val="0"/>
          <w:sz w:val="24"/>
          <w:szCs w:val="24"/>
          <w:shd w:val="clear" w:fill="FFFFFF"/>
          <w:lang w:val="en-US" w:eastAsia="zh-CN"/>
        </w:rPr>
      </w:pPr>
    </w:p>
    <w:p w14:paraId="60AFAD8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在孔或轴的基本尺寸后面注出基本偏差代号和公差等级，适用于成批生产的零件图上。</w:t>
      </w:r>
    </w:p>
    <w:p w14:paraId="07EC417C">
      <w:pPr>
        <w:rPr>
          <w:rFonts w:hint="default" w:asciiTheme="minorEastAsia" w:hAnsiTheme="minorEastAsia" w:cstheme="minorEastAsia"/>
          <w:i w:val="0"/>
          <w:iCs w:val="0"/>
          <w:caps w:val="0"/>
          <w:spacing w:val="0"/>
          <w:sz w:val="24"/>
          <w:szCs w:val="24"/>
          <w:shd w:val="clear" w:fill="FFFFFF"/>
          <w:lang w:val="en-US" w:eastAsia="zh-CN"/>
        </w:rPr>
      </w:pPr>
    </w:p>
    <w:p w14:paraId="1F6A476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零件的表面粗糙度</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公差配合与技术要求根据经验标出。</w:t>
      </w:r>
    </w:p>
    <w:p w14:paraId="0F12A6FC">
      <w:pPr>
        <w:rPr>
          <w:rFonts w:hint="default" w:asciiTheme="minorEastAsia" w:hAnsiTheme="minorEastAsia" w:cstheme="minorEastAsia"/>
          <w:i w:val="0"/>
          <w:iCs w:val="0"/>
          <w:caps w:val="0"/>
          <w:spacing w:val="0"/>
          <w:sz w:val="24"/>
          <w:szCs w:val="24"/>
          <w:shd w:val="clear" w:fill="FFFFFF"/>
          <w:lang w:val="en-US" w:eastAsia="zh-CN"/>
        </w:rPr>
      </w:pPr>
    </w:p>
    <w:p w14:paraId="2C77AA9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铣削的生产效率一般比刨削低。</w:t>
      </w:r>
    </w:p>
    <w:p w14:paraId="77BDF409">
      <w:pPr>
        <w:rPr>
          <w:rFonts w:hint="default" w:asciiTheme="minorEastAsia" w:hAnsiTheme="minorEastAsia" w:cstheme="minorEastAsia"/>
          <w:i w:val="0"/>
          <w:iCs w:val="0"/>
          <w:caps w:val="0"/>
          <w:spacing w:val="0"/>
          <w:sz w:val="24"/>
          <w:szCs w:val="24"/>
          <w:shd w:val="clear" w:fill="FFFFFF"/>
          <w:lang w:val="en-US" w:eastAsia="zh-CN"/>
        </w:rPr>
      </w:pPr>
    </w:p>
    <w:p w14:paraId="1C576F2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组合夹具是一种由一套预先制造成的标准元件组装成的夹具。</w:t>
      </w:r>
    </w:p>
    <w:p w14:paraId="57E73FDB">
      <w:pPr>
        <w:rPr>
          <w:rFonts w:hint="default" w:asciiTheme="minorEastAsia" w:hAnsiTheme="minorEastAsia" w:cstheme="minorEastAsia"/>
          <w:i w:val="0"/>
          <w:iCs w:val="0"/>
          <w:caps w:val="0"/>
          <w:spacing w:val="0"/>
          <w:sz w:val="24"/>
          <w:szCs w:val="24"/>
          <w:shd w:val="clear" w:fill="FFFFFF"/>
          <w:lang w:val="en-US" w:eastAsia="zh-CN"/>
        </w:rPr>
      </w:pPr>
    </w:p>
    <w:p w14:paraId="18AD57F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翻转式钻床夹具适用于加工中</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小型工件分布在不同表面上的孔。</w:t>
      </w:r>
    </w:p>
    <w:p w14:paraId="667D63AE">
      <w:pPr>
        <w:rPr>
          <w:rFonts w:hint="default" w:asciiTheme="minorEastAsia" w:hAnsiTheme="minorEastAsia" w:cstheme="minorEastAsia"/>
          <w:i w:val="0"/>
          <w:iCs w:val="0"/>
          <w:caps w:val="0"/>
          <w:spacing w:val="0"/>
          <w:sz w:val="24"/>
          <w:szCs w:val="24"/>
          <w:shd w:val="clear" w:fill="FFFFFF"/>
          <w:lang w:val="en-US" w:eastAsia="zh-CN"/>
        </w:rPr>
      </w:pPr>
    </w:p>
    <w:p w14:paraId="26F737E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螺旋式千斤顶主要由底座和螺杆构成。</w:t>
      </w:r>
    </w:p>
    <w:p w14:paraId="6694938D">
      <w:pPr>
        <w:rPr>
          <w:rFonts w:hint="default" w:asciiTheme="minorEastAsia" w:hAnsiTheme="minorEastAsia" w:cstheme="minorEastAsia"/>
          <w:i w:val="0"/>
          <w:iCs w:val="0"/>
          <w:caps w:val="0"/>
          <w:spacing w:val="0"/>
          <w:sz w:val="24"/>
          <w:szCs w:val="24"/>
          <w:shd w:val="clear" w:fill="FFFFFF"/>
          <w:lang w:val="en-US" w:eastAsia="zh-CN"/>
        </w:rPr>
      </w:pPr>
    </w:p>
    <w:p w14:paraId="2248966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安全生产是使生产在保证国家财产</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人民生命财产及企业财产的前提下顺利进行。</w:t>
      </w:r>
    </w:p>
    <w:p w14:paraId="23497ECF">
      <w:pPr>
        <w:rPr>
          <w:rFonts w:hint="default" w:asciiTheme="minorEastAsia" w:hAnsiTheme="minorEastAsia" w:cstheme="minorEastAsia"/>
          <w:i w:val="0"/>
          <w:iCs w:val="0"/>
          <w:caps w:val="0"/>
          <w:spacing w:val="0"/>
          <w:sz w:val="24"/>
          <w:szCs w:val="24"/>
          <w:shd w:val="clear" w:fill="FFFFFF"/>
          <w:lang w:val="en-US" w:eastAsia="zh-CN"/>
        </w:rPr>
      </w:pPr>
    </w:p>
    <w:p w14:paraId="5AC58D9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30</w:t>
      </w:r>
      <w:r>
        <w:rPr>
          <w:rFonts w:hint="default" w:asciiTheme="minorEastAsia" w:hAnsiTheme="minorEastAsia" w:cstheme="minorEastAsia"/>
          <w:i w:val="0"/>
          <w:iCs w:val="0"/>
          <w:caps w:val="0"/>
          <w:spacing w:val="0"/>
          <w:sz w:val="24"/>
          <w:szCs w:val="24"/>
          <w:shd w:val="clear" w:fill="FFFFFF"/>
          <w:lang w:val="en-US" w:eastAsia="zh-CN"/>
        </w:rPr>
        <w:t>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齿条传动的齿距（P）等于2.5倍模数（m）。</w:t>
      </w:r>
    </w:p>
    <w:p w14:paraId="48E63120">
      <w:pPr>
        <w:rPr>
          <w:rFonts w:hint="default" w:asciiTheme="minorEastAsia" w:hAnsiTheme="minorEastAsia" w:cstheme="minorEastAsia"/>
          <w:i w:val="0"/>
          <w:iCs w:val="0"/>
          <w:caps w:val="0"/>
          <w:spacing w:val="0"/>
          <w:sz w:val="24"/>
          <w:szCs w:val="24"/>
          <w:shd w:val="clear" w:fill="FFFFFF"/>
          <w:lang w:val="en-US" w:eastAsia="zh-CN"/>
        </w:rPr>
      </w:pPr>
    </w:p>
    <w:p w14:paraId="19E05F9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定心花键轴颈的表面粗糙度值大于下一个等级的表面粗糙度值时，应更换。</w:t>
      </w:r>
    </w:p>
    <w:p w14:paraId="5558AF4D">
      <w:pPr>
        <w:rPr>
          <w:rFonts w:hint="default" w:asciiTheme="minorEastAsia" w:hAnsiTheme="minorEastAsia" w:cstheme="minorEastAsia"/>
          <w:i w:val="0"/>
          <w:iCs w:val="0"/>
          <w:caps w:val="0"/>
          <w:spacing w:val="0"/>
          <w:sz w:val="24"/>
          <w:szCs w:val="24"/>
          <w:shd w:val="clear" w:fill="FFFFFF"/>
          <w:lang w:val="en-US" w:eastAsia="zh-CN"/>
        </w:rPr>
      </w:pPr>
    </w:p>
    <w:p w14:paraId="0968DBA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工件由定位到夹紧的过程称为安装。</w:t>
      </w:r>
    </w:p>
    <w:p w14:paraId="1C9860A8">
      <w:pPr>
        <w:rPr>
          <w:rFonts w:hint="default" w:asciiTheme="minorEastAsia" w:hAnsiTheme="minorEastAsia" w:cstheme="minorEastAsia"/>
          <w:i w:val="0"/>
          <w:iCs w:val="0"/>
          <w:caps w:val="0"/>
          <w:spacing w:val="0"/>
          <w:sz w:val="24"/>
          <w:szCs w:val="24"/>
          <w:shd w:val="clear" w:fill="FFFFFF"/>
          <w:lang w:val="en-US" w:eastAsia="zh-CN"/>
        </w:rPr>
      </w:pPr>
    </w:p>
    <w:p w14:paraId="11ECE39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氯化石蜡是油性添加剂。</w:t>
      </w:r>
    </w:p>
    <w:p w14:paraId="326487A1">
      <w:pPr>
        <w:rPr>
          <w:rFonts w:hint="default" w:asciiTheme="minorEastAsia" w:hAnsiTheme="minorEastAsia" w:cstheme="minorEastAsia"/>
          <w:i w:val="0"/>
          <w:iCs w:val="0"/>
          <w:caps w:val="0"/>
          <w:spacing w:val="0"/>
          <w:sz w:val="24"/>
          <w:szCs w:val="24"/>
          <w:shd w:val="clear" w:fill="FFFFFF"/>
          <w:lang w:val="en-US" w:eastAsia="zh-CN"/>
        </w:rPr>
      </w:pPr>
    </w:p>
    <w:p w14:paraId="7E22D89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桥式起重机润滑的保养是大</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小车一级保养的内容之一。</w:t>
      </w:r>
    </w:p>
    <w:p w14:paraId="703C2324">
      <w:pPr>
        <w:rPr>
          <w:rFonts w:hint="default" w:asciiTheme="minorEastAsia" w:hAnsiTheme="minorEastAsia" w:cstheme="minorEastAsia"/>
          <w:i w:val="0"/>
          <w:iCs w:val="0"/>
          <w:caps w:val="0"/>
          <w:spacing w:val="0"/>
          <w:sz w:val="24"/>
          <w:szCs w:val="24"/>
          <w:shd w:val="clear" w:fill="FFFFFF"/>
          <w:lang w:val="en-US" w:eastAsia="zh-CN"/>
        </w:rPr>
      </w:pPr>
    </w:p>
    <w:p w14:paraId="16D942A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滚动轴承的拆卸方法与其结构有关。</w:t>
      </w:r>
    </w:p>
    <w:p w14:paraId="683FCBD0">
      <w:pPr>
        <w:rPr>
          <w:rFonts w:hint="default" w:asciiTheme="minorEastAsia" w:hAnsiTheme="minorEastAsia" w:cstheme="minorEastAsia"/>
          <w:i w:val="0"/>
          <w:iCs w:val="0"/>
          <w:caps w:val="0"/>
          <w:spacing w:val="0"/>
          <w:sz w:val="24"/>
          <w:szCs w:val="24"/>
          <w:shd w:val="clear" w:fill="FFFFFF"/>
          <w:lang w:val="en-US" w:eastAsia="zh-CN"/>
        </w:rPr>
      </w:pPr>
    </w:p>
    <w:p w14:paraId="16811C0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磨损形式可因工作条件的变化而转化。</w:t>
      </w:r>
    </w:p>
    <w:p w14:paraId="6B6E6C83">
      <w:pPr>
        <w:rPr>
          <w:rFonts w:hint="default" w:asciiTheme="minorEastAsia" w:hAnsiTheme="minorEastAsia" w:cstheme="minorEastAsia"/>
          <w:i w:val="0"/>
          <w:iCs w:val="0"/>
          <w:caps w:val="0"/>
          <w:spacing w:val="0"/>
          <w:sz w:val="24"/>
          <w:szCs w:val="24"/>
          <w:shd w:val="clear" w:fill="FFFFFF"/>
          <w:lang w:val="en-US" w:eastAsia="zh-CN"/>
        </w:rPr>
      </w:pPr>
    </w:p>
    <w:p w14:paraId="7AC8D30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如机械上的零部件松动将产生位移和振动现象。</w:t>
      </w:r>
    </w:p>
    <w:p w14:paraId="2ACE7311">
      <w:pPr>
        <w:rPr>
          <w:rFonts w:hint="default" w:asciiTheme="minorEastAsia" w:hAnsiTheme="minorEastAsia" w:cstheme="minorEastAsia"/>
          <w:i w:val="0"/>
          <w:iCs w:val="0"/>
          <w:caps w:val="0"/>
          <w:spacing w:val="0"/>
          <w:sz w:val="24"/>
          <w:szCs w:val="24"/>
          <w:shd w:val="clear" w:fill="FFFFFF"/>
          <w:lang w:val="en-US" w:eastAsia="zh-CN"/>
        </w:rPr>
      </w:pPr>
    </w:p>
    <w:p w14:paraId="5B93734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检查CA6140尾座套筒轴线对床鞍移动的平行度时，应在水平平面内进行检查。</w:t>
      </w:r>
    </w:p>
    <w:p w14:paraId="5CED99EE">
      <w:pPr>
        <w:rPr>
          <w:rFonts w:hint="default" w:asciiTheme="minorEastAsia" w:hAnsiTheme="minorEastAsia" w:cstheme="minorEastAsia"/>
          <w:i w:val="0"/>
          <w:iCs w:val="0"/>
          <w:caps w:val="0"/>
          <w:spacing w:val="0"/>
          <w:sz w:val="24"/>
          <w:szCs w:val="24"/>
          <w:shd w:val="clear" w:fill="FFFFFF"/>
          <w:lang w:val="en-US" w:eastAsia="zh-CN"/>
        </w:rPr>
      </w:pPr>
    </w:p>
    <w:p w14:paraId="10B2C45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负荷试验主要目的是检验设备的工作精度是否达到原设计要求。</w:t>
      </w:r>
    </w:p>
    <w:p w14:paraId="36D65E6F">
      <w:pPr>
        <w:rPr>
          <w:rFonts w:hint="default" w:asciiTheme="minorEastAsia" w:hAnsiTheme="minorEastAsia" w:cstheme="minorEastAsia"/>
          <w:i w:val="0"/>
          <w:iCs w:val="0"/>
          <w:caps w:val="0"/>
          <w:spacing w:val="0"/>
          <w:sz w:val="24"/>
          <w:szCs w:val="24"/>
          <w:shd w:val="clear" w:fill="FFFFFF"/>
          <w:lang w:val="en-US" w:eastAsia="zh-CN"/>
        </w:rPr>
      </w:pPr>
    </w:p>
    <w:p w14:paraId="7723F2C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19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润滑液</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冷却液含有杂质会引起工件表面粗糙度差。</w:t>
      </w:r>
    </w:p>
    <w:p w14:paraId="2E1CDD07">
      <w:pPr>
        <w:rPr>
          <w:rFonts w:hint="default" w:asciiTheme="minorEastAsia" w:hAnsiTheme="minorEastAsia" w:cstheme="minorEastAsia"/>
          <w:i w:val="0"/>
          <w:iCs w:val="0"/>
          <w:caps w:val="0"/>
          <w:spacing w:val="0"/>
          <w:sz w:val="24"/>
          <w:szCs w:val="24"/>
          <w:shd w:val="clear" w:fill="FFFFFF"/>
          <w:lang w:val="en-US" w:eastAsia="zh-CN"/>
        </w:rPr>
      </w:pPr>
    </w:p>
    <w:p w14:paraId="63521F3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测量轴承水平方向的振动值时，测点应选择在轴承宽度中央的正上方。</w:t>
      </w:r>
    </w:p>
    <w:p w14:paraId="5023F0E9">
      <w:pPr>
        <w:rPr>
          <w:rFonts w:hint="default" w:asciiTheme="minorEastAsia" w:hAnsiTheme="minorEastAsia" w:cstheme="minorEastAsia"/>
          <w:i w:val="0"/>
          <w:iCs w:val="0"/>
          <w:caps w:val="0"/>
          <w:spacing w:val="0"/>
          <w:sz w:val="24"/>
          <w:szCs w:val="24"/>
          <w:shd w:val="clear" w:fill="FFFFFF"/>
          <w:lang w:val="en-US" w:eastAsia="zh-CN"/>
        </w:rPr>
      </w:pPr>
    </w:p>
    <w:p w14:paraId="5EB25D4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劳动合同的内容中，包括了当事人应承担的企业经营的风险系数。</w:t>
      </w:r>
    </w:p>
    <w:p w14:paraId="3DD228C4">
      <w:pPr>
        <w:rPr>
          <w:rFonts w:hint="default" w:asciiTheme="minorEastAsia" w:hAnsiTheme="minorEastAsia" w:cstheme="minorEastAsia"/>
          <w:i w:val="0"/>
          <w:iCs w:val="0"/>
          <w:caps w:val="0"/>
          <w:spacing w:val="0"/>
          <w:sz w:val="24"/>
          <w:szCs w:val="24"/>
          <w:shd w:val="clear" w:fill="FFFFFF"/>
          <w:lang w:val="en-US" w:eastAsia="zh-CN"/>
        </w:rPr>
      </w:pPr>
    </w:p>
    <w:p w14:paraId="0645A52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工艺基准是指零件加工和测量而选定的基准。</w:t>
      </w:r>
    </w:p>
    <w:p w14:paraId="13DAE908">
      <w:pPr>
        <w:rPr>
          <w:rFonts w:hint="default" w:asciiTheme="minorEastAsia" w:hAnsiTheme="minorEastAsia" w:cstheme="minorEastAsia"/>
          <w:i w:val="0"/>
          <w:iCs w:val="0"/>
          <w:caps w:val="0"/>
          <w:spacing w:val="0"/>
          <w:sz w:val="24"/>
          <w:szCs w:val="24"/>
          <w:shd w:val="clear" w:fill="FFFFFF"/>
          <w:lang w:val="en-US" w:eastAsia="zh-CN"/>
        </w:rPr>
      </w:pPr>
    </w:p>
    <w:p w14:paraId="273264A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零件上全部尺寸的测量应集中进行，这样可以提高工作效率。</w:t>
      </w:r>
    </w:p>
    <w:p w14:paraId="0F87F219">
      <w:pPr>
        <w:rPr>
          <w:rFonts w:hint="default" w:asciiTheme="minorEastAsia" w:hAnsiTheme="minorEastAsia" w:cstheme="minorEastAsia"/>
          <w:i w:val="0"/>
          <w:iCs w:val="0"/>
          <w:caps w:val="0"/>
          <w:spacing w:val="0"/>
          <w:sz w:val="24"/>
          <w:szCs w:val="24"/>
          <w:shd w:val="clear" w:fill="FFFFFF"/>
          <w:lang w:val="en-US" w:eastAsia="zh-CN"/>
        </w:rPr>
      </w:pPr>
    </w:p>
    <w:p w14:paraId="04B4638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油的粘度越大，其流动性越好。</w:t>
      </w:r>
    </w:p>
    <w:p w14:paraId="23DB5AC5">
      <w:pPr>
        <w:rPr>
          <w:rFonts w:hint="default" w:asciiTheme="minorEastAsia" w:hAnsiTheme="minorEastAsia" w:cstheme="minorEastAsia"/>
          <w:i w:val="0"/>
          <w:iCs w:val="0"/>
          <w:caps w:val="0"/>
          <w:spacing w:val="0"/>
          <w:sz w:val="24"/>
          <w:szCs w:val="24"/>
          <w:shd w:val="clear" w:fill="FFFFFF"/>
          <w:lang w:val="en-US" w:eastAsia="zh-CN"/>
        </w:rPr>
      </w:pPr>
    </w:p>
    <w:p w14:paraId="5C6C11B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325</w:t>
      </w:r>
      <w:r>
        <w:rPr>
          <w:rFonts w:hint="default" w:asciiTheme="minorEastAsia" w:hAnsiTheme="minorEastAsia" w:cstheme="minorEastAsia"/>
          <w:i w:val="0"/>
          <w:iCs w:val="0"/>
          <w:caps w:val="0"/>
          <w:spacing w:val="0"/>
          <w:sz w:val="24"/>
          <w:szCs w:val="24"/>
          <w:shd w:val="clear" w:fill="FFFFFF"/>
          <w:lang w:val="en-US" w:eastAsia="zh-CN"/>
        </w:rPr>
        <w:t>．</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保证加工效率是对夹紧装置的基本要求。</w:t>
      </w:r>
    </w:p>
    <w:p w14:paraId="324EA790">
      <w:pPr>
        <w:rPr>
          <w:rFonts w:hint="default" w:asciiTheme="minorEastAsia" w:hAnsiTheme="minorEastAsia" w:cstheme="minorEastAsia"/>
          <w:i w:val="0"/>
          <w:iCs w:val="0"/>
          <w:caps w:val="0"/>
          <w:spacing w:val="0"/>
          <w:sz w:val="24"/>
          <w:szCs w:val="24"/>
          <w:shd w:val="clear" w:fill="FFFFFF"/>
          <w:lang w:val="en-US" w:eastAsia="zh-CN"/>
        </w:rPr>
      </w:pPr>
    </w:p>
    <w:p w14:paraId="7CB71A9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电动机是根据电磁感应原理把电能转换成机械能，输出机械转矩的原动机。</w:t>
      </w:r>
    </w:p>
    <w:p w14:paraId="1CB5058F">
      <w:pPr>
        <w:rPr>
          <w:rFonts w:hint="default" w:asciiTheme="minorEastAsia" w:hAnsiTheme="minorEastAsia" w:cstheme="minorEastAsia"/>
          <w:i w:val="0"/>
          <w:iCs w:val="0"/>
          <w:caps w:val="0"/>
          <w:spacing w:val="0"/>
          <w:sz w:val="24"/>
          <w:szCs w:val="24"/>
          <w:shd w:val="clear" w:fill="FFFFFF"/>
          <w:lang w:val="en-US" w:eastAsia="zh-CN"/>
        </w:rPr>
      </w:pPr>
    </w:p>
    <w:p w14:paraId="16E7DC3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电动卷扬机一般速比较高，并且可以调速，但起重能力小。</w:t>
      </w:r>
    </w:p>
    <w:p w14:paraId="3790697D">
      <w:pPr>
        <w:rPr>
          <w:rFonts w:hint="default" w:asciiTheme="minorEastAsia" w:hAnsiTheme="minorEastAsia" w:cstheme="minorEastAsia"/>
          <w:i w:val="0"/>
          <w:iCs w:val="0"/>
          <w:caps w:val="0"/>
          <w:spacing w:val="0"/>
          <w:sz w:val="24"/>
          <w:szCs w:val="24"/>
          <w:shd w:val="clear" w:fill="FFFFFF"/>
          <w:lang w:val="en-US" w:eastAsia="zh-CN"/>
        </w:rPr>
      </w:pPr>
    </w:p>
    <w:p w14:paraId="02E44BE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同步齿形带属啮合传动，传动比大而准确，对轴作用力较小。</w:t>
      </w:r>
    </w:p>
    <w:p w14:paraId="1FC533AC">
      <w:pPr>
        <w:rPr>
          <w:rFonts w:hint="default" w:asciiTheme="minorEastAsia" w:hAnsiTheme="minorEastAsia" w:cstheme="minorEastAsia"/>
          <w:i w:val="0"/>
          <w:iCs w:val="0"/>
          <w:caps w:val="0"/>
          <w:spacing w:val="0"/>
          <w:sz w:val="24"/>
          <w:szCs w:val="24"/>
          <w:shd w:val="clear" w:fill="FFFFFF"/>
          <w:lang w:val="en-US" w:eastAsia="zh-CN"/>
        </w:rPr>
      </w:pPr>
    </w:p>
    <w:p w14:paraId="5FEC80D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29．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速度较高的大齿轮应做平衡试验。</w:t>
      </w:r>
    </w:p>
    <w:p w14:paraId="76406C89">
      <w:pPr>
        <w:rPr>
          <w:rFonts w:hint="default" w:asciiTheme="minorEastAsia" w:hAnsiTheme="minorEastAsia" w:cstheme="minorEastAsia"/>
          <w:i w:val="0"/>
          <w:iCs w:val="0"/>
          <w:caps w:val="0"/>
          <w:spacing w:val="0"/>
          <w:sz w:val="24"/>
          <w:szCs w:val="24"/>
          <w:shd w:val="clear" w:fill="FFFFFF"/>
          <w:lang w:val="en-US" w:eastAsia="zh-CN"/>
        </w:rPr>
      </w:pPr>
    </w:p>
    <w:p w14:paraId="5DF54D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当两表面相对运动时，必须要有足够大的法向力来剪断黏结点。</w:t>
      </w:r>
    </w:p>
    <w:p w14:paraId="3212BF91">
      <w:pPr>
        <w:rPr>
          <w:rFonts w:hint="default" w:asciiTheme="minorEastAsia" w:hAnsiTheme="minorEastAsia" w:cstheme="minorEastAsia"/>
          <w:i w:val="0"/>
          <w:iCs w:val="0"/>
          <w:caps w:val="0"/>
          <w:spacing w:val="0"/>
          <w:sz w:val="24"/>
          <w:szCs w:val="24"/>
          <w:shd w:val="clear" w:fill="FFFFFF"/>
          <w:lang w:val="en-US" w:eastAsia="zh-CN"/>
        </w:rPr>
      </w:pPr>
    </w:p>
    <w:p w14:paraId="7DB317B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片式离合器的表面有轻微擦伤，可以不用修复。</w:t>
      </w:r>
    </w:p>
    <w:p w14:paraId="4880B1BF">
      <w:pPr>
        <w:rPr>
          <w:rFonts w:hint="default" w:asciiTheme="minorEastAsia" w:hAnsiTheme="minorEastAsia" w:cstheme="minorEastAsia"/>
          <w:i w:val="0"/>
          <w:iCs w:val="0"/>
          <w:caps w:val="0"/>
          <w:spacing w:val="0"/>
          <w:sz w:val="24"/>
          <w:szCs w:val="24"/>
          <w:shd w:val="clear" w:fill="FFFFFF"/>
          <w:lang w:val="en-US" w:eastAsia="zh-CN"/>
        </w:rPr>
      </w:pPr>
    </w:p>
    <w:p w14:paraId="2DD3F55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卧式车床的调整分为粗调和精调。</w:t>
      </w:r>
    </w:p>
    <w:p w14:paraId="2DAD4660">
      <w:pPr>
        <w:rPr>
          <w:rFonts w:hint="default" w:asciiTheme="minorEastAsia" w:hAnsiTheme="minorEastAsia" w:cstheme="minorEastAsia"/>
          <w:i w:val="0"/>
          <w:iCs w:val="0"/>
          <w:caps w:val="0"/>
          <w:spacing w:val="0"/>
          <w:sz w:val="24"/>
          <w:szCs w:val="24"/>
          <w:shd w:val="clear" w:fill="FFFFFF"/>
          <w:lang w:val="en-US" w:eastAsia="zh-CN"/>
        </w:rPr>
      </w:pPr>
    </w:p>
    <w:p w14:paraId="643AC55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定位基准分为粗基准和精基准。</w:t>
      </w:r>
    </w:p>
    <w:p w14:paraId="263CE1D7">
      <w:pPr>
        <w:rPr>
          <w:rFonts w:hint="default" w:asciiTheme="minorEastAsia" w:hAnsiTheme="minorEastAsia" w:cstheme="minorEastAsia"/>
          <w:i w:val="0"/>
          <w:iCs w:val="0"/>
          <w:caps w:val="0"/>
          <w:spacing w:val="0"/>
          <w:sz w:val="24"/>
          <w:szCs w:val="24"/>
          <w:shd w:val="clear" w:fill="FFFFFF"/>
          <w:lang w:val="en-US" w:eastAsia="zh-CN"/>
        </w:rPr>
      </w:pPr>
    </w:p>
    <w:p w14:paraId="5806DC3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滑动轴承适用于精密</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高速</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重型以及承受冲击或振动的机器中。</w:t>
      </w:r>
    </w:p>
    <w:p w14:paraId="63DD3AAF">
      <w:pPr>
        <w:rPr>
          <w:rFonts w:hint="default" w:asciiTheme="minorEastAsia" w:hAnsiTheme="minorEastAsia" w:cstheme="minorEastAsia"/>
          <w:i w:val="0"/>
          <w:iCs w:val="0"/>
          <w:caps w:val="0"/>
          <w:spacing w:val="0"/>
          <w:sz w:val="24"/>
          <w:szCs w:val="24"/>
          <w:shd w:val="clear" w:fill="FFFFFF"/>
          <w:lang w:val="en-US" w:eastAsia="zh-CN"/>
        </w:rPr>
      </w:pPr>
    </w:p>
    <w:p w14:paraId="6F57536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单列圆锥滚子轴承适用于高转速的场合。</w:t>
      </w:r>
    </w:p>
    <w:p w14:paraId="36AA3E8F">
      <w:pPr>
        <w:rPr>
          <w:rFonts w:hint="default" w:asciiTheme="minorEastAsia" w:hAnsiTheme="minorEastAsia" w:cstheme="minorEastAsia"/>
          <w:i w:val="0"/>
          <w:iCs w:val="0"/>
          <w:caps w:val="0"/>
          <w:spacing w:val="0"/>
          <w:sz w:val="24"/>
          <w:szCs w:val="24"/>
          <w:shd w:val="clear" w:fill="FFFFFF"/>
          <w:lang w:val="en-US" w:eastAsia="zh-CN"/>
        </w:rPr>
      </w:pPr>
    </w:p>
    <w:p w14:paraId="22706AA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细刮圆形孔时，采用负前角刮削。</w:t>
      </w:r>
    </w:p>
    <w:p w14:paraId="13F1B08D">
      <w:pPr>
        <w:rPr>
          <w:rFonts w:hint="default" w:asciiTheme="minorEastAsia" w:hAnsiTheme="minorEastAsia" w:cstheme="minorEastAsia"/>
          <w:i w:val="0"/>
          <w:iCs w:val="0"/>
          <w:caps w:val="0"/>
          <w:spacing w:val="0"/>
          <w:sz w:val="24"/>
          <w:szCs w:val="24"/>
          <w:shd w:val="clear" w:fill="FFFFFF"/>
          <w:lang w:val="en-US" w:eastAsia="zh-CN"/>
        </w:rPr>
      </w:pPr>
    </w:p>
    <w:p w14:paraId="29FEE19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设备在温度高低交变状态下工作时选用黏度小的润滑油。</w:t>
      </w:r>
    </w:p>
    <w:p w14:paraId="2BA7F11C">
      <w:pPr>
        <w:rPr>
          <w:rFonts w:hint="default" w:asciiTheme="minorEastAsia" w:hAnsiTheme="minorEastAsia" w:cstheme="minorEastAsia"/>
          <w:i w:val="0"/>
          <w:iCs w:val="0"/>
          <w:caps w:val="0"/>
          <w:spacing w:val="0"/>
          <w:sz w:val="24"/>
          <w:szCs w:val="24"/>
          <w:shd w:val="clear" w:fill="FFFFFF"/>
          <w:lang w:val="en-US" w:eastAsia="zh-CN"/>
        </w:rPr>
      </w:pPr>
    </w:p>
    <w:p w14:paraId="76B72F3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检验CA6140车床主轴轴肩支承面的径向跳动时应使干分表测头触及检验棒端面。</w:t>
      </w:r>
    </w:p>
    <w:p w14:paraId="764FA895">
      <w:pPr>
        <w:rPr>
          <w:rFonts w:hint="default" w:asciiTheme="minorEastAsia" w:hAnsiTheme="minorEastAsia" w:cstheme="minorEastAsia"/>
          <w:i w:val="0"/>
          <w:iCs w:val="0"/>
          <w:caps w:val="0"/>
          <w:spacing w:val="0"/>
          <w:sz w:val="24"/>
          <w:szCs w:val="24"/>
          <w:shd w:val="clear" w:fill="FFFFFF"/>
          <w:lang w:val="en-US" w:eastAsia="zh-CN"/>
        </w:rPr>
      </w:pPr>
    </w:p>
    <w:p w14:paraId="41B2E44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39．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CA6140主轴轴线对床鞍移动的平行度在竖直平面内只允许向前偏。</w:t>
      </w:r>
    </w:p>
    <w:p w14:paraId="159966EB">
      <w:pPr>
        <w:rPr>
          <w:rFonts w:hint="default" w:asciiTheme="minorEastAsia" w:hAnsiTheme="minorEastAsia" w:cstheme="minorEastAsia"/>
          <w:i w:val="0"/>
          <w:iCs w:val="0"/>
          <w:caps w:val="0"/>
          <w:spacing w:val="0"/>
          <w:sz w:val="24"/>
          <w:szCs w:val="24"/>
          <w:shd w:val="clear" w:fill="FFFFFF"/>
          <w:lang w:val="en-US" w:eastAsia="zh-CN"/>
        </w:rPr>
      </w:pPr>
    </w:p>
    <w:p w14:paraId="79F95E0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润滑液</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冷却液含有杂质会引起工件表面粗糙度超差。</w:t>
      </w:r>
    </w:p>
    <w:p w14:paraId="2FFC201B">
      <w:pPr>
        <w:rPr>
          <w:rFonts w:hint="default" w:asciiTheme="minorEastAsia" w:hAnsiTheme="minorEastAsia" w:cstheme="minorEastAsia"/>
          <w:i w:val="0"/>
          <w:iCs w:val="0"/>
          <w:caps w:val="0"/>
          <w:spacing w:val="0"/>
          <w:sz w:val="24"/>
          <w:szCs w:val="24"/>
          <w:shd w:val="clear" w:fill="FFFFFF"/>
          <w:lang w:val="en-US" w:eastAsia="zh-CN"/>
        </w:rPr>
      </w:pPr>
    </w:p>
    <w:p w14:paraId="5F44A8B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劳动既是个人谋生的手段，也是为社会服务的途径。</w:t>
      </w:r>
    </w:p>
    <w:p w14:paraId="5587DFDA">
      <w:pPr>
        <w:rPr>
          <w:rFonts w:hint="default" w:asciiTheme="minorEastAsia" w:hAnsiTheme="minorEastAsia" w:cstheme="minorEastAsia"/>
          <w:i w:val="0"/>
          <w:iCs w:val="0"/>
          <w:caps w:val="0"/>
          <w:spacing w:val="0"/>
          <w:sz w:val="24"/>
          <w:szCs w:val="24"/>
          <w:shd w:val="clear" w:fill="FFFFFF"/>
          <w:lang w:val="en-US" w:eastAsia="zh-CN"/>
        </w:rPr>
      </w:pPr>
    </w:p>
    <w:p w14:paraId="2EBB455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金属材料随着温度变化而膨胀</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收缩的特性称为热膨胀性。</w:t>
      </w:r>
    </w:p>
    <w:p w14:paraId="4C3AB920">
      <w:pPr>
        <w:rPr>
          <w:rFonts w:hint="default" w:asciiTheme="minorEastAsia" w:hAnsiTheme="minorEastAsia" w:cstheme="minorEastAsia"/>
          <w:i w:val="0"/>
          <w:iCs w:val="0"/>
          <w:caps w:val="0"/>
          <w:spacing w:val="0"/>
          <w:sz w:val="24"/>
          <w:szCs w:val="24"/>
          <w:shd w:val="clear" w:fill="FFFFFF"/>
          <w:lang w:val="en-US" w:eastAsia="zh-CN"/>
        </w:rPr>
      </w:pPr>
    </w:p>
    <w:p w14:paraId="24B757F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带传动是由带和带轮组成。</w:t>
      </w:r>
    </w:p>
    <w:p w14:paraId="0017FBA7">
      <w:pPr>
        <w:rPr>
          <w:rFonts w:hint="default" w:asciiTheme="minorEastAsia" w:hAnsiTheme="minorEastAsia" w:cstheme="minorEastAsia"/>
          <w:i w:val="0"/>
          <w:iCs w:val="0"/>
          <w:caps w:val="0"/>
          <w:spacing w:val="0"/>
          <w:sz w:val="24"/>
          <w:szCs w:val="24"/>
          <w:shd w:val="clear" w:fill="FFFFFF"/>
          <w:lang w:val="en-US" w:eastAsia="zh-CN"/>
        </w:rPr>
      </w:pPr>
    </w:p>
    <w:p w14:paraId="4A8398B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轴类零件加工顺序安排大体如下：准备毛坯——粗车——半精车——正火——调质——精磨外圆。</w:t>
      </w:r>
    </w:p>
    <w:p w14:paraId="4D508F3D">
      <w:pPr>
        <w:rPr>
          <w:rFonts w:hint="default" w:asciiTheme="minorEastAsia" w:hAnsiTheme="minorEastAsia" w:cstheme="minorEastAsia"/>
          <w:i w:val="0"/>
          <w:iCs w:val="0"/>
          <w:caps w:val="0"/>
          <w:spacing w:val="0"/>
          <w:sz w:val="24"/>
          <w:szCs w:val="24"/>
          <w:shd w:val="clear" w:fill="FFFFFF"/>
          <w:lang w:val="en-US" w:eastAsia="zh-CN"/>
        </w:rPr>
      </w:pPr>
    </w:p>
    <w:p w14:paraId="027223F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环境保护法为国家执行环境监督管理职能提供法律咨询。</w:t>
      </w:r>
    </w:p>
    <w:p w14:paraId="753F69CB">
      <w:pPr>
        <w:rPr>
          <w:rFonts w:hint="default" w:asciiTheme="minorEastAsia" w:hAnsiTheme="minorEastAsia" w:cstheme="minorEastAsia"/>
          <w:i w:val="0"/>
          <w:iCs w:val="0"/>
          <w:caps w:val="0"/>
          <w:spacing w:val="0"/>
          <w:sz w:val="24"/>
          <w:szCs w:val="24"/>
          <w:shd w:val="clear" w:fill="FFFFFF"/>
          <w:lang w:val="en-US" w:eastAsia="zh-CN"/>
        </w:rPr>
      </w:pPr>
    </w:p>
    <w:p w14:paraId="78286D3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千斤顶适用温度范围为-35至45℃，不适用于有酸</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碱或腐蚀性气体的场所。</w:t>
      </w:r>
    </w:p>
    <w:p w14:paraId="6BAE97A7">
      <w:pPr>
        <w:rPr>
          <w:rFonts w:hint="default" w:asciiTheme="minorEastAsia" w:hAnsiTheme="minorEastAsia" w:cstheme="minorEastAsia"/>
          <w:i w:val="0"/>
          <w:iCs w:val="0"/>
          <w:caps w:val="0"/>
          <w:spacing w:val="0"/>
          <w:sz w:val="24"/>
          <w:szCs w:val="24"/>
          <w:shd w:val="clear" w:fill="FFFFFF"/>
          <w:lang w:val="en-US" w:eastAsia="zh-CN"/>
        </w:rPr>
      </w:pPr>
    </w:p>
    <w:p w14:paraId="1E871CB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企业可根据国家的有关法规和本单位的生产技术特点，在制定安全生产管理制度的同时，制定安全生产守则。</w:t>
      </w:r>
    </w:p>
    <w:p w14:paraId="344390BA">
      <w:pPr>
        <w:rPr>
          <w:rFonts w:hint="default" w:asciiTheme="minorEastAsia" w:hAnsiTheme="minorEastAsia" w:cstheme="minorEastAsia"/>
          <w:i w:val="0"/>
          <w:iCs w:val="0"/>
          <w:caps w:val="0"/>
          <w:spacing w:val="0"/>
          <w:sz w:val="24"/>
          <w:szCs w:val="24"/>
          <w:shd w:val="clear" w:fill="FFFFFF"/>
          <w:lang w:val="en-US" w:eastAsia="zh-CN"/>
        </w:rPr>
      </w:pPr>
    </w:p>
    <w:p w14:paraId="1A9139C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不允许自行拆卸电器装置，必须拆卸时应请电工配合。</w:t>
      </w:r>
    </w:p>
    <w:p w14:paraId="0AC22683">
      <w:pPr>
        <w:rPr>
          <w:rFonts w:hint="default" w:asciiTheme="minorEastAsia" w:hAnsiTheme="minorEastAsia" w:cstheme="minorEastAsia"/>
          <w:i w:val="0"/>
          <w:iCs w:val="0"/>
          <w:caps w:val="0"/>
          <w:spacing w:val="0"/>
          <w:sz w:val="24"/>
          <w:szCs w:val="24"/>
          <w:shd w:val="clear" w:fill="FFFFFF"/>
          <w:lang w:val="en-US" w:eastAsia="zh-CN"/>
        </w:rPr>
      </w:pPr>
    </w:p>
    <w:p w14:paraId="5D35605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49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摩擦片的摩擦，平面度误差超过0.2mm或表面出现不均匀的光亮斑点时，应更换。</w:t>
      </w:r>
    </w:p>
    <w:p w14:paraId="7A752CE0">
      <w:pPr>
        <w:rPr>
          <w:rFonts w:hint="default" w:asciiTheme="minorEastAsia" w:hAnsiTheme="minorEastAsia" w:cstheme="minorEastAsia"/>
          <w:i w:val="0"/>
          <w:iCs w:val="0"/>
          <w:caps w:val="0"/>
          <w:spacing w:val="0"/>
          <w:sz w:val="24"/>
          <w:szCs w:val="24"/>
          <w:shd w:val="clear" w:fill="FFFFFF"/>
          <w:lang w:val="en-US" w:eastAsia="zh-CN"/>
        </w:rPr>
      </w:pPr>
    </w:p>
    <w:p w14:paraId="4CD7E66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用适当分布的六个支承点，来限制六个自由度，称完全定位，简称六点定位。</w:t>
      </w:r>
    </w:p>
    <w:p w14:paraId="458A4E98">
      <w:pPr>
        <w:rPr>
          <w:rFonts w:hint="eastAsia" w:asciiTheme="minorEastAsia" w:hAnsiTheme="minorEastAsia" w:cstheme="minorEastAsia"/>
          <w:i w:val="0"/>
          <w:iCs w:val="0"/>
          <w:caps w:val="0"/>
          <w:spacing w:val="0"/>
          <w:sz w:val="24"/>
          <w:szCs w:val="24"/>
          <w:shd w:val="clear" w:fill="FFFFFF"/>
          <w:lang w:val="en-US" w:eastAsia="zh-CN"/>
        </w:rPr>
      </w:pPr>
    </w:p>
    <w:p w14:paraId="145E609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检测机械杂质的方法有两种，一种是计数法，一种是称重法。</w:t>
      </w:r>
    </w:p>
    <w:p w14:paraId="1E1B7861">
      <w:pPr>
        <w:rPr>
          <w:rFonts w:hint="default" w:asciiTheme="minorEastAsia" w:hAnsiTheme="minorEastAsia" w:cstheme="minorEastAsia"/>
          <w:i w:val="0"/>
          <w:iCs w:val="0"/>
          <w:caps w:val="0"/>
          <w:spacing w:val="0"/>
          <w:sz w:val="24"/>
          <w:szCs w:val="24"/>
          <w:shd w:val="clear" w:fill="FFFFFF"/>
          <w:lang w:val="en-US" w:eastAsia="zh-CN"/>
        </w:rPr>
      </w:pPr>
    </w:p>
    <w:p w14:paraId="748281E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以操作工人为主，由设备管理人员辅助，电气部分由维修电工负责进行一保。</w:t>
      </w:r>
    </w:p>
    <w:p w14:paraId="678EA894">
      <w:pPr>
        <w:rPr>
          <w:rFonts w:hint="default" w:asciiTheme="minorEastAsia" w:hAnsiTheme="minorEastAsia" w:cstheme="minorEastAsia"/>
          <w:i w:val="0"/>
          <w:iCs w:val="0"/>
          <w:caps w:val="0"/>
          <w:spacing w:val="0"/>
          <w:sz w:val="24"/>
          <w:szCs w:val="24"/>
          <w:shd w:val="clear" w:fill="FFFFFF"/>
          <w:lang w:val="en-US" w:eastAsia="zh-CN"/>
        </w:rPr>
      </w:pPr>
    </w:p>
    <w:p w14:paraId="685B207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丝杠径向间隙过大，造成螺距不均匀。</w:t>
      </w:r>
    </w:p>
    <w:p w14:paraId="528E24C3">
      <w:pPr>
        <w:rPr>
          <w:rFonts w:hint="default" w:asciiTheme="minorEastAsia" w:hAnsiTheme="minorEastAsia" w:cstheme="minorEastAsia"/>
          <w:i w:val="0"/>
          <w:iCs w:val="0"/>
          <w:caps w:val="0"/>
          <w:spacing w:val="0"/>
          <w:sz w:val="24"/>
          <w:szCs w:val="24"/>
          <w:shd w:val="clear" w:fill="FFFFFF"/>
          <w:lang w:val="en-US" w:eastAsia="zh-CN"/>
        </w:rPr>
      </w:pPr>
    </w:p>
    <w:p w14:paraId="5878564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刨床活褶板锥孔与锥销配合过松，活褶板卡死。</w:t>
      </w:r>
    </w:p>
    <w:p w14:paraId="326DD4D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答案：</w:t>
      </w:r>
      <w:r>
        <w:rPr>
          <w:rFonts w:hint="eastAsia" w:asciiTheme="minorEastAsia" w:hAnsiTheme="minorEastAsia" w:cstheme="minorEastAsia"/>
          <w:i w:val="0"/>
          <w:iCs w:val="0"/>
          <w:caps w:val="0"/>
          <w:spacing w:val="0"/>
          <w:sz w:val="24"/>
          <w:szCs w:val="24"/>
          <w:shd w:val="clear" w:fill="FFFFFF"/>
          <w:lang w:val="en-US" w:eastAsia="zh-CN"/>
        </w:rPr>
        <w:t>X</w:t>
      </w:r>
    </w:p>
    <w:p w14:paraId="55A25547">
      <w:pPr>
        <w:rPr>
          <w:rFonts w:hint="default" w:asciiTheme="minorEastAsia" w:hAnsiTheme="minorEastAsia" w:cstheme="minorEastAsia"/>
          <w:i w:val="0"/>
          <w:iCs w:val="0"/>
          <w:caps w:val="0"/>
          <w:spacing w:val="0"/>
          <w:sz w:val="24"/>
          <w:szCs w:val="24"/>
          <w:shd w:val="clear" w:fill="FFFFFF"/>
          <w:lang w:val="en-US" w:eastAsia="zh-CN"/>
        </w:rPr>
      </w:pPr>
    </w:p>
    <w:p w14:paraId="50A95CE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整体轴承一般装在一个套筒内，可以拆下，以免装配变形。</w:t>
      </w:r>
    </w:p>
    <w:p w14:paraId="3E086A4D">
      <w:pPr>
        <w:rPr>
          <w:rFonts w:hint="default" w:asciiTheme="minorEastAsia" w:hAnsiTheme="minorEastAsia" w:cstheme="minorEastAsia"/>
          <w:i w:val="0"/>
          <w:iCs w:val="0"/>
          <w:caps w:val="0"/>
          <w:spacing w:val="0"/>
          <w:sz w:val="24"/>
          <w:szCs w:val="24"/>
          <w:shd w:val="clear" w:fill="FFFFFF"/>
          <w:lang w:val="en-US" w:eastAsia="zh-CN"/>
        </w:rPr>
      </w:pPr>
    </w:p>
    <w:p w14:paraId="2DA17EB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装配时要特别注意检查，轴承端面与内孔轴心线的同轴度。</w:t>
      </w:r>
    </w:p>
    <w:p w14:paraId="6CB550C5">
      <w:pPr>
        <w:rPr>
          <w:rFonts w:hint="default" w:asciiTheme="minorEastAsia" w:hAnsiTheme="minorEastAsia" w:cstheme="minorEastAsia"/>
          <w:i w:val="0"/>
          <w:iCs w:val="0"/>
          <w:caps w:val="0"/>
          <w:spacing w:val="0"/>
          <w:sz w:val="24"/>
          <w:szCs w:val="24"/>
          <w:shd w:val="clear" w:fill="FFFFFF"/>
          <w:lang w:val="en-US" w:eastAsia="zh-CN"/>
        </w:rPr>
      </w:pPr>
    </w:p>
    <w:p w14:paraId="35CC9F1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导轨在竖直平面内的平行度，允差0.05mm/1000mm。</w:t>
      </w:r>
    </w:p>
    <w:p w14:paraId="3018A47B">
      <w:pPr>
        <w:rPr>
          <w:rFonts w:hint="default" w:asciiTheme="minorEastAsia" w:hAnsiTheme="minorEastAsia" w:cstheme="minorEastAsia"/>
          <w:i w:val="0"/>
          <w:iCs w:val="0"/>
          <w:caps w:val="0"/>
          <w:spacing w:val="0"/>
          <w:sz w:val="24"/>
          <w:szCs w:val="24"/>
          <w:shd w:val="clear" w:fill="FFFFFF"/>
          <w:lang w:val="en-US" w:eastAsia="zh-CN"/>
        </w:rPr>
      </w:pPr>
    </w:p>
    <w:p w14:paraId="5AD80DA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测量力应适度，一般使测杆拥有0.2 mm左右的压缩量为宜。</w:t>
      </w:r>
    </w:p>
    <w:p w14:paraId="5FFD7A13">
      <w:pPr>
        <w:rPr>
          <w:rFonts w:hint="default" w:asciiTheme="minorEastAsia" w:hAnsiTheme="minorEastAsia" w:cstheme="minorEastAsia"/>
          <w:i w:val="0"/>
          <w:iCs w:val="0"/>
          <w:caps w:val="0"/>
          <w:spacing w:val="0"/>
          <w:sz w:val="24"/>
          <w:szCs w:val="24"/>
          <w:shd w:val="clear" w:fill="FFFFFF"/>
          <w:lang w:val="en-US" w:eastAsia="zh-CN"/>
        </w:rPr>
      </w:pPr>
    </w:p>
    <w:p w14:paraId="2206795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59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滑枕与压板配刮，压板只有固定压板一种。</w:t>
      </w:r>
    </w:p>
    <w:p w14:paraId="51EC32C9">
      <w:pPr>
        <w:rPr>
          <w:rFonts w:hint="eastAsia" w:asciiTheme="minorEastAsia" w:hAnsiTheme="minorEastAsia" w:cstheme="minorEastAsia"/>
          <w:i w:val="0"/>
          <w:iCs w:val="0"/>
          <w:caps w:val="0"/>
          <w:spacing w:val="0"/>
          <w:sz w:val="24"/>
          <w:szCs w:val="24"/>
          <w:shd w:val="clear" w:fill="FFFFFF"/>
          <w:lang w:val="en-US" w:eastAsia="zh-CN"/>
        </w:rPr>
      </w:pPr>
    </w:p>
    <w:p w14:paraId="005BF64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新安装的及维修后的设备，不必频繁检测。</w:t>
      </w:r>
    </w:p>
    <w:p w14:paraId="4043CD48">
      <w:pPr>
        <w:rPr>
          <w:rFonts w:hint="default" w:asciiTheme="minorEastAsia" w:hAnsiTheme="minorEastAsia" w:cstheme="minorEastAsia"/>
          <w:i w:val="0"/>
          <w:iCs w:val="0"/>
          <w:caps w:val="0"/>
          <w:spacing w:val="0"/>
          <w:sz w:val="24"/>
          <w:szCs w:val="24"/>
          <w:shd w:val="clear" w:fill="FFFFFF"/>
          <w:lang w:val="en-US" w:eastAsia="zh-CN"/>
        </w:rPr>
      </w:pPr>
    </w:p>
    <w:p w14:paraId="42A2740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职业与职业道德指的是不同概念</w:t>
      </w:r>
    </w:p>
    <w:p w14:paraId="3C20093A">
      <w:pPr>
        <w:rPr>
          <w:rFonts w:hint="default" w:asciiTheme="minorEastAsia" w:hAnsiTheme="minorEastAsia" w:cstheme="minorEastAsia"/>
          <w:i w:val="0"/>
          <w:iCs w:val="0"/>
          <w:caps w:val="0"/>
          <w:spacing w:val="0"/>
          <w:sz w:val="24"/>
          <w:szCs w:val="24"/>
          <w:shd w:val="clear" w:fill="FFFFFF"/>
          <w:lang w:val="en-US" w:eastAsia="zh-CN"/>
        </w:rPr>
      </w:pPr>
    </w:p>
    <w:p w14:paraId="14D1962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链式标注的缺点是总体尺寸的精度得不到保证</w:t>
      </w:r>
    </w:p>
    <w:p w14:paraId="28449FFC">
      <w:pPr>
        <w:rPr>
          <w:rFonts w:hint="default" w:asciiTheme="minorEastAsia" w:hAnsiTheme="minorEastAsia" w:cstheme="minorEastAsia"/>
          <w:i w:val="0"/>
          <w:iCs w:val="0"/>
          <w:caps w:val="0"/>
          <w:spacing w:val="0"/>
          <w:sz w:val="24"/>
          <w:szCs w:val="24"/>
          <w:shd w:val="clear" w:fill="FFFFFF"/>
          <w:lang w:val="en-US" w:eastAsia="zh-CN"/>
        </w:rPr>
      </w:pPr>
    </w:p>
    <w:p w14:paraId="251DADB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重要的尺寸公差一般标注在图样上</w:t>
      </w:r>
    </w:p>
    <w:p w14:paraId="5A8BF054">
      <w:pPr>
        <w:rPr>
          <w:rFonts w:hint="eastAsia" w:asciiTheme="minorEastAsia" w:hAnsiTheme="minorEastAsia" w:cstheme="minorEastAsia"/>
          <w:i w:val="0"/>
          <w:iCs w:val="0"/>
          <w:caps w:val="0"/>
          <w:spacing w:val="0"/>
          <w:sz w:val="24"/>
          <w:szCs w:val="24"/>
          <w:shd w:val="clear" w:fill="FFFFFF"/>
          <w:lang w:val="en-US" w:eastAsia="zh-CN"/>
        </w:rPr>
      </w:pPr>
    </w:p>
    <w:p w14:paraId="555E8D1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检验棒主要用检验轴向窜动</w:t>
      </w:r>
    </w:p>
    <w:p w14:paraId="785AFFE9">
      <w:pPr>
        <w:rPr>
          <w:rFonts w:hint="default" w:asciiTheme="minorEastAsia" w:hAnsiTheme="minorEastAsia" w:cstheme="minorEastAsia"/>
          <w:i w:val="0"/>
          <w:iCs w:val="0"/>
          <w:caps w:val="0"/>
          <w:spacing w:val="0"/>
          <w:sz w:val="24"/>
          <w:szCs w:val="24"/>
          <w:shd w:val="clear" w:fill="FFFFFF"/>
          <w:lang w:val="en-US" w:eastAsia="zh-CN"/>
        </w:rPr>
      </w:pPr>
    </w:p>
    <w:p w14:paraId="4565AC9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常用的CJ10系列交流接触器在75%的额定电压下，能保证可靠吸合，并且低电压对线圈有好处。</w:t>
      </w:r>
    </w:p>
    <w:p w14:paraId="77A031DA">
      <w:pPr>
        <w:rPr>
          <w:rFonts w:hint="default" w:asciiTheme="minorEastAsia" w:hAnsiTheme="minorEastAsia" w:cstheme="minorEastAsia"/>
          <w:i w:val="0"/>
          <w:iCs w:val="0"/>
          <w:caps w:val="0"/>
          <w:spacing w:val="0"/>
          <w:sz w:val="24"/>
          <w:szCs w:val="24"/>
          <w:shd w:val="clear" w:fill="FFFFFF"/>
          <w:lang w:val="en-US" w:eastAsia="zh-CN"/>
        </w:rPr>
      </w:pPr>
    </w:p>
    <w:p w14:paraId="1E0E05F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通过“5S”,能使员工的素质得到迅速提升，有效地进行自我管理。</w:t>
      </w:r>
    </w:p>
    <w:p w14:paraId="72E6DC63">
      <w:pPr>
        <w:rPr>
          <w:rFonts w:hint="default" w:asciiTheme="minorEastAsia" w:hAnsiTheme="minorEastAsia" w:cstheme="minorEastAsia"/>
          <w:i w:val="0"/>
          <w:iCs w:val="0"/>
          <w:caps w:val="0"/>
          <w:spacing w:val="0"/>
          <w:sz w:val="24"/>
          <w:szCs w:val="24"/>
          <w:shd w:val="clear" w:fill="FFFFFF"/>
          <w:lang w:val="en-US" w:eastAsia="zh-CN"/>
        </w:rPr>
      </w:pPr>
    </w:p>
    <w:p w14:paraId="4454D2C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基础的功能之一是承受设备工作时产生的动力，并把这些力均匀的传递到土壤中去。</w:t>
      </w:r>
    </w:p>
    <w:p w14:paraId="56D5A67E">
      <w:pPr>
        <w:rPr>
          <w:rFonts w:hint="default" w:asciiTheme="minorEastAsia" w:hAnsiTheme="minorEastAsia" w:cstheme="minorEastAsia"/>
          <w:i w:val="0"/>
          <w:iCs w:val="0"/>
          <w:caps w:val="0"/>
          <w:spacing w:val="0"/>
          <w:sz w:val="24"/>
          <w:szCs w:val="24"/>
          <w:shd w:val="clear" w:fill="FFFFFF"/>
          <w:lang w:val="en-US" w:eastAsia="zh-CN"/>
        </w:rPr>
      </w:pPr>
    </w:p>
    <w:p w14:paraId="4B56284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活塞与气缸套密封不好，机油上窜，进入燃烧室燃烧，排气冒蓝烟。</w:t>
      </w:r>
    </w:p>
    <w:p w14:paraId="00F2D31E">
      <w:pPr>
        <w:rPr>
          <w:rFonts w:hint="default" w:asciiTheme="minorEastAsia" w:hAnsiTheme="minorEastAsia" w:cstheme="minorEastAsia"/>
          <w:i w:val="0"/>
          <w:iCs w:val="0"/>
          <w:caps w:val="0"/>
          <w:spacing w:val="0"/>
          <w:sz w:val="24"/>
          <w:szCs w:val="24"/>
          <w:shd w:val="clear" w:fill="FFFFFF"/>
          <w:lang w:val="en-US" w:eastAsia="zh-CN"/>
        </w:rPr>
      </w:pPr>
    </w:p>
    <w:p w14:paraId="0BFDD6E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69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高度游标卡尺是精密划线工具，用于粗糙毛坯的划线。</w:t>
      </w:r>
    </w:p>
    <w:p w14:paraId="67BDF6D5">
      <w:pPr>
        <w:rPr>
          <w:rFonts w:hint="default" w:asciiTheme="minorEastAsia" w:hAnsiTheme="minorEastAsia" w:cstheme="minorEastAsia"/>
          <w:i w:val="0"/>
          <w:iCs w:val="0"/>
          <w:caps w:val="0"/>
          <w:spacing w:val="0"/>
          <w:sz w:val="24"/>
          <w:szCs w:val="24"/>
          <w:shd w:val="clear" w:fill="FFFFFF"/>
          <w:lang w:val="en-US" w:eastAsia="zh-CN"/>
        </w:rPr>
      </w:pPr>
    </w:p>
    <w:p w14:paraId="02F3DE6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平錾是用于錾削工件表面，錾断铆钉或薄金属板</w:t>
      </w:r>
    </w:p>
    <w:p w14:paraId="316B31A5">
      <w:pPr>
        <w:rPr>
          <w:rFonts w:hint="default" w:asciiTheme="minorEastAsia" w:hAnsiTheme="minorEastAsia" w:cstheme="minorEastAsia"/>
          <w:i w:val="0"/>
          <w:iCs w:val="0"/>
          <w:caps w:val="0"/>
          <w:spacing w:val="0"/>
          <w:sz w:val="24"/>
          <w:szCs w:val="24"/>
          <w:shd w:val="clear" w:fill="FFFFFF"/>
          <w:lang w:val="en-US" w:eastAsia="zh-CN"/>
        </w:rPr>
      </w:pPr>
    </w:p>
    <w:p w14:paraId="5186479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推挫挫削法是要向工件长边方向挫削</w:t>
      </w:r>
    </w:p>
    <w:p w14:paraId="33416519">
      <w:pPr>
        <w:rPr>
          <w:rFonts w:hint="default" w:asciiTheme="minorEastAsia" w:hAnsiTheme="minorEastAsia" w:cstheme="minorEastAsia"/>
          <w:i w:val="0"/>
          <w:iCs w:val="0"/>
          <w:caps w:val="0"/>
          <w:spacing w:val="0"/>
          <w:sz w:val="24"/>
          <w:szCs w:val="24"/>
          <w:shd w:val="clear" w:fill="FFFFFF"/>
          <w:lang w:val="en-US" w:eastAsia="zh-CN"/>
        </w:rPr>
      </w:pPr>
    </w:p>
    <w:p w14:paraId="389E23B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标准麻花钻头，在切削刃各点上，前角和后角完全一样。</w:t>
      </w:r>
    </w:p>
    <w:p w14:paraId="4A71028E">
      <w:pPr>
        <w:rPr>
          <w:rFonts w:hint="default" w:asciiTheme="minorEastAsia" w:hAnsiTheme="minorEastAsia" w:cstheme="minorEastAsia"/>
          <w:i w:val="0"/>
          <w:iCs w:val="0"/>
          <w:caps w:val="0"/>
          <w:spacing w:val="0"/>
          <w:sz w:val="24"/>
          <w:szCs w:val="24"/>
          <w:shd w:val="clear" w:fill="FFFFFF"/>
          <w:lang w:val="en-US" w:eastAsia="zh-CN"/>
        </w:rPr>
      </w:pPr>
    </w:p>
    <w:p w14:paraId="7591799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刮刀的头部上可以焊上硬质合金，提高刮削硬金属。</w:t>
      </w:r>
    </w:p>
    <w:p w14:paraId="479B747E">
      <w:pPr>
        <w:rPr>
          <w:rFonts w:hint="default" w:asciiTheme="minorEastAsia" w:hAnsiTheme="minorEastAsia" w:cstheme="minorEastAsia"/>
          <w:i w:val="0"/>
          <w:iCs w:val="0"/>
          <w:caps w:val="0"/>
          <w:spacing w:val="0"/>
          <w:sz w:val="24"/>
          <w:szCs w:val="24"/>
          <w:shd w:val="clear" w:fill="FFFFFF"/>
          <w:lang w:val="en-US" w:eastAsia="zh-CN"/>
        </w:rPr>
      </w:pPr>
    </w:p>
    <w:p w14:paraId="2BE6BA4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研磨棒常用于修复的圆度，圆柱孔，圆锥孔，圆柱度级表面粗糙度超差。</w:t>
      </w:r>
    </w:p>
    <w:p w14:paraId="0FF86F9D">
      <w:pPr>
        <w:rPr>
          <w:rFonts w:hint="default" w:asciiTheme="minorEastAsia" w:hAnsiTheme="minorEastAsia" w:cstheme="minorEastAsia"/>
          <w:i w:val="0"/>
          <w:iCs w:val="0"/>
          <w:caps w:val="0"/>
          <w:spacing w:val="0"/>
          <w:sz w:val="24"/>
          <w:szCs w:val="24"/>
          <w:shd w:val="clear" w:fill="FFFFFF"/>
          <w:lang w:val="en-US" w:eastAsia="zh-CN"/>
        </w:rPr>
      </w:pPr>
    </w:p>
    <w:p w14:paraId="2AAF284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设备一级保养，一到时间就要立即进行。</w:t>
      </w:r>
    </w:p>
    <w:p w14:paraId="3A3B7689">
      <w:pPr>
        <w:rPr>
          <w:rFonts w:hint="default" w:asciiTheme="minorEastAsia" w:hAnsiTheme="minorEastAsia" w:cstheme="minorEastAsia"/>
          <w:i w:val="0"/>
          <w:iCs w:val="0"/>
          <w:caps w:val="0"/>
          <w:spacing w:val="0"/>
          <w:sz w:val="24"/>
          <w:szCs w:val="24"/>
          <w:shd w:val="clear" w:fill="FFFFFF"/>
          <w:lang w:val="en-US" w:eastAsia="zh-CN"/>
        </w:rPr>
      </w:pPr>
    </w:p>
    <w:p w14:paraId="5F3C4CB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机器本身及管路母材部分发生泄漏的部位较多</w:t>
      </w:r>
    </w:p>
    <w:p w14:paraId="55A0BAF4">
      <w:pPr>
        <w:rPr>
          <w:rFonts w:hint="default" w:asciiTheme="minorEastAsia" w:hAnsiTheme="minorEastAsia" w:cstheme="minorEastAsia"/>
          <w:i w:val="0"/>
          <w:iCs w:val="0"/>
          <w:caps w:val="0"/>
          <w:spacing w:val="0"/>
          <w:sz w:val="24"/>
          <w:szCs w:val="24"/>
          <w:shd w:val="clear" w:fill="FFFFFF"/>
          <w:lang w:val="en-US" w:eastAsia="zh-CN"/>
        </w:rPr>
      </w:pPr>
    </w:p>
    <w:p w14:paraId="1E9FAEF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主轴的轴向窜动要在装配后进行</w:t>
      </w:r>
    </w:p>
    <w:p w14:paraId="13F9D7BF">
      <w:pPr>
        <w:rPr>
          <w:rFonts w:hint="default" w:asciiTheme="minorEastAsia" w:hAnsiTheme="minorEastAsia" w:cstheme="minorEastAsia"/>
          <w:i w:val="0"/>
          <w:iCs w:val="0"/>
          <w:caps w:val="0"/>
          <w:spacing w:val="0"/>
          <w:sz w:val="24"/>
          <w:szCs w:val="24"/>
          <w:shd w:val="clear" w:fill="FFFFFF"/>
          <w:lang w:val="en-US" w:eastAsia="zh-CN"/>
        </w:rPr>
      </w:pPr>
    </w:p>
    <w:p w14:paraId="4B47FBB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动压滑动轴承的轴承底部无高压油孔</w:t>
      </w:r>
    </w:p>
    <w:p w14:paraId="5F8AEB35">
      <w:pPr>
        <w:rPr>
          <w:rFonts w:hint="default" w:asciiTheme="minorEastAsia" w:hAnsiTheme="minorEastAsia" w:cstheme="minorEastAsia"/>
          <w:i w:val="0"/>
          <w:iCs w:val="0"/>
          <w:caps w:val="0"/>
          <w:spacing w:val="0"/>
          <w:sz w:val="24"/>
          <w:szCs w:val="24"/>
          <w:shd w:val="clear" w:fill="FFFFFF"/>
          <w:lang w:val="en-US" w:eastAsia="zh-CN"/>
        </w:rPr>
      </w:pPr>
    </w:p>
    <w:p w14:paraId="05DFFCA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79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特殊高温的液压系统宜采用30号机械油作为液压油。</w:t>
      </w:r>
    </w:p>
    <w:p w14:paraId="507E0447">
      <w:pPr>
        <w:rPr>
          <w:rFonts w:hint="default" w:asciiTheme="minorEastAsia" w:hAnsiTheme="minorEastAsia" w:cstheme="minorEastAsia"/>
          <w:i w:val="0"/>
          <w:iCs w:val="0"/>
          <w:caps w:val="0"/>
          <w:spacing w:val="0"/>
          <w:sz w:val="24"/>
          <w:szCs w:val="24"/>
          <w:shd w:val="clear" w:fill="FFFFFF"/>
          <w:lang w:val="en-US" w:eastAsia="zh-CN"/>
        </w:rPr>
      </w:pPr>
    </w:p>
    <w:p w14:paraId="44FE3B2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空气里含有较高水分对气压系统有利。</w:t>
      </w:r>
    </w:p>
    <w:p w14:paraId="6441B60D">
      <w:pPr>
        <w:rPr>
          <w:rFonts w:hint="default" w:asciiTheme="minorEastAsia" w:hAnsiTheme="minorEastAsia" w:cstheme="minorEastAsia"/>
          <w:i w:val="0"/>
          <w:iCs w:val="0"/>
          <w:caps w:val="0"/>
          <w:spacing w:val="0"/>
          <w:sz w:val="24"/>
          <w:szCs w:val="24"/>
          <w:shd w:val="clear" w:fill="FFFFFF"/>
          <w:lang w:val="en-US" w:eastAsia="zh-CN"/>
        </w:rPr>
      </w:pPr>
    </w:p>
    <w:p w14:paraId="38835D8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职业道德具有较强的稳定性和连续性。</w:t>
      </w:r>
    </w:p>
    <w:p w14:paraId="2984A7B6">
      <w:pPr>
        <w:rPr>
          <w:rFonts w:hint="default" w:asciiTheme="minorEastAsia" w:hAnsiTheme="minorEastAsia" w:cstheme="minorEastAsia"/>
          <w:i w:val="0"/>
          <w:iCs w:val="0"/>
          <w:caps w:val="0"/>
          <w:spacing w:val="0"/>
          <w:sz w:val="24"/>
          <w:szCs w:val="24"/>
          <w:shd w:val="clear" w:fill="FFFFFF"/>
          <w:lang w:val="en-US" w:eastAsia="zh-CN"/>
        </w:rPr>
      </w:pPr>
    </w:p>
    <w:p w14:paraId="5C90CCB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在尺寸链中，若某环尺寸变小，闭环尺寸也增大，则该环称为增环。</w:t>
      </w:r>
    </w:p>
    <w:p w14:paraId="19F40290">
      <w:pPr>
        <w:rPr>
          <w:rFonts w:hint="eastAsia" w:asciiTheme="minorEastAsia" w:hAnsiTheme="minorEastAsia" w:cstheme="minorEastAsia"/>
          <w:i w:val="0"/>
          <w:iCs w:val="0"/>
          <w:caps w:val="0"/>
          <w:spacing w:val="0"/>
          <w:sz w:val="24"/>
          <w:szCs w:val="24"/>
          <w:shd w:val="clear" w:fill="FFFFFF"/>
          <w:lang w:val="en-US" w:eastAsia="zh-CN"/>
        </w:rPr>
      </w:pPr>
    </w:p>
    <w:p w14:paraId="24DF758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零件配合表面比非配合表面的粗糙度值要小。</w:t>
      </w:r>
    </w:p>
    <w:p w14:paraId="126EAD7F">
      <w:pPr>
        <w:rPr>
          <w:rFonts w:hint="default" w:asciiTheme="minorEastAsia" w:hAnsiTheme="minorEastAsia" w:cstheme="minorEastAsia"/>
          <w:i w:val="0"/>
          <w:iCs w:val="0"/>
          <w:caps w:val="0"/>
          <w:spacing w:val="0"/>
          <w:sz w:val="24"/>
          <w:szCs w:val="24"/>
          <w:shd w:val="clear" w:fill="FFFFFF"/>
          <w:lang w:val="en-US" w:eastAsia="zh-CN"/>
        </w:rPr>
      </w:pPr>
    </w:p>
    <w:p w14:paraId="5A14E8C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氟橡胶可用作发动机上耐热</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耐油制品。</w:t>
      </w:r>
    </w:p>
    <w:p w14:paraId="427D0BC5">
      <w:pPr>
        <w:rPr>
          <w:rFonts w:hint="default" w:asciiTheme="minorEastAsia" w:hAnsiTheme="minorEastAsia" w:cstheme="minorEastAsia"/>
          <w:i w:val="0"/>
          <w:iCs w:val="0"/>
          <w:caps w:val="0"/>
          <w:spacing w:val="0"/>
          <w:sz w:val="24"/>
          <w:szCs w:val="24"/>
          <w:shd w:val="clear" w:fill="FFFFFF"/>
          <w:lang w:val="en-US" w:eastAsia="zh-CN"/>
        </w:rPr>
      </w:pPr>
    </w:p>
    <w:p w14:paraId="7F4FFAC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管子锯割时，锯条的锯齿一旦触到管子的内壁时就要停止并换位锯割。</w:t>
      </w:r>
    </w:p>
    <w:p w14:paraId="09D91B53">
      <w:pPr>
        <w:rPr>
          <w:rFonts w:hint="eastAsia" w:asciiTheme="minorEastAsia" w:hAnsiTheme="minorEastAsia" w:cstheme="minorEastAsia"/>
          <w:i w:val="0"/>
          <w:iCs w:val="0"/>
          <w:caps w:val="0"/>
          <w:spacing w:val="0"/>
          <w:sz w:val="24"/>
          <w:szCs w:val="24"/>
          <w:shd w:val="clear" w:fill="FFFFFF"/>
          <w:lang w:val="en-US" w:eastAsia="zh-CN"/>
        </w:rPr>
      </w:pPr>
    </w:p>
    <w:p w14:paraId="1C9ACC1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一旦铆接后就无法在拆卸。</w:t>
      </w:r>
    </w:p>
    <w:p w14:paraId="43B648E4">
      <w:pPr>
        <w:rPr>
          <w:rFonts w:hint="default" w:asciiTheme="minorEastAsia" w:hAnsiTheme="minorEastAsia" w:cstheme="minorEastAsia"/>
          <w:i w:val="0"/>
          <w:iCs w:val="0"/>
          <w:caps w:val="0"/>
          <w:spacing w:val="0"/>
          <w:sz w:val="24"/>
          <w:szCs w:val="24"/>
          <w:shd w:val="clear" w:fill="FFFFFF"/>
          <w:lang w:val="en-US" w:eastAsia="zh-CN"/>
        </w:rPr>
      </w:pPr>
    </w:p>
    <w:p w14:paraId="6FCF569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钳形表不使用时，应将量程放在最低档。</w:t>
      </w:r>
    </w:p>
    <w:p w14:paraId="2C1D551D">
      <w:pPr>
        <w:rPr>
          <w:rFonts w:hint="default" w:asciiTheme="minorEastAsia" w:hAnsiTheme="minorEastAsia" w:cstheme="minorEastAsia"/>
          <w:i w:val="0"/>
          <w:iCs w:val="0"/>
          <w:caps w:val="0"/>
          <w:spacing w:val="0"/>
          <w:sz w:val="24"/>
          <w:szCs w:val="24"/>
          <w:shd w:val="clear" w:fill="FFFFFF"/>
          <w:lang w:val="en-US" w:eastAsia="zh-CN"/>
        </w:rPr>
      </w:pPr>
    </w:p>
    <w:p w14:paraId="72CFB16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城市中不必要的照明和娱乐用探照灯属于环境污染。</w:t>
      </w:r>
    </w:p>
    <w:p w14:paraId="38B8C917">
      <w:pPr>
        <w:rPr>
          <w:rFonts w:hint="default" w:asciiTheme="minorEastAsia" w:hAnsiTheme="minorEastAsia" w:cstheme="minorEastAsia"/>
          <w:i w:val="0"/>
          <w:iCs w:val="0"/>
          <w:caps w:val="0"/>
          <w:spacing w:val="0"/>
          <w:sz w:val="24"/>
          <w:szCs w:val="24"/>
          <w:shd w:val="clear" w:fill="FFFFFF"/>
          <w:lang w:val="en-US" w:eastAsia="zh-CN"/>
        </w:rPr>
      </w:pPr>
    </w:p>
    <w:p w14:paraId="15D19F2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89．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质量要求反映的是顾客明确的和隐含的需要。</w:t>
      </w:r>
    </w:p>
    <w:p w14:paraId="557B0460">
      <w:pPr>
        <w:rPr>
          <w:rFonts w:hint="default" w:asciiTheme="minorEastAsia" w:hAnsiTheme="minorEastAsia" w:cstheme="minorEastAsia"/>
          <w:i w:val="0"/>
          <w:iCs w:val="0"/>
          <w:caps w:val="0"/>
          <w:spacing w:val="0"/>
          <w:sz w:val="24"/>
          <w:szCs w:val="24"/>
          <w:shd w:val="clear" w:fill="FFFFFF"/>
          <w:lang w:val="en-US" w:eastAsia="zh-CN"/>
        </w:rPr>
      </w:pPr>
    </w:p>
    <w:p w14:paraId="32CB2D0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车床在切槽测试中不允许出现振痕和振动。</w:t>
      </w:r>
    </w:p>
    <w:p w14:paraId="7E641C15">
      <w:pPr>
        <w:rPr>
          <w:rFonts w:hint="default" w:asciiTheme="minorEastAsia" w:hAnsiTheme="minorEastAsia" w:cstheme="minorEastAsia"/>
          <w:i w:val="0"/>
          <w:iCs w:val="0"/>
          <w:caps w:val="0"/>
          <w:spacing w:val="0"/>
          <w:sz w:val="24"/>
          <w:szCs w:val="24"/>
          <w:shd w:val="clear" w:fill="FFFFFF"/>
          <w:lang w:val="en-US" w:eastAsia="zh-CN"/>
        </w:rPr>
      </w:pPr>
    </w:p>
    <w:p w14:paraId="1A6764B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手弓锯锯切时，回程亦应加压，使切屑脱落。</w:t>
      </w:r>
    </w:p>
    <w:p w14:paraId="02666C2C">
      <w:pPr>
        <w:rPr>
          <w:rFonts w:hint="default" w:asciiTheme="minorEastAsia" w:hAnsiTheme="minorEastAsia" w:cstheme="minorEastAsia"/>
          <w:i w:val="0"/>
          <w:iCs w:val="0"/>
          <w:caps w:val="0"/>
          <w:spacing w:val="0"/>
          <w:sz w:val="24"/>
          <w:szCs w:val="24"/>
          <w:shd w:val="clear" w:fill="FFFFFF"/>
          <w:lang w:val="en-US" w:eastAsia="zh-CN"/>
        </w:rPr>
      </w:pPr>
    </w:p>
    <w:p w14:paraId="2C3682B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推锉锉削法是要向工件长边方向锉削。</w:t>
      </w:r>
    </w:p>
    <w:p w14:paraId="63269FBC">
      <w:pPr>
        <w:rPr>
          <w:rFonts w:hint="default" w:asciiTheme="minorEastAsia" w:hAnsiTheme="minorEastAsia" w:cstheme="minorEastAsia"/>
          <w:i w:val="0"/>
          <w:iCs w:val="0"/>
          <w:caps w:val="0"/>
          <w:spacing w:val="0"/>
          <w:sz w:val="24"/>
          <w:szCs w:val="24"/>
          <w:shd w:val="clear" w:fill="FFFFFF"/>
          <w:lang w:val="en-US" w:eastAsia="zh-CN"/>
        </w:rPr>
      </w:pPr>
    </w:p>
    <w:p w14:paraId="58AAE41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锯削的工件完成后，可用千分尺来检测该工件的垂直度。</w:t>
      </w:r>
    </w:p>
    <w:p w14:paraId="24D35C78">
      <w:pPr>
        <w:rPr>
          <w:rFonts w:hint="default" w:asciiTheme="minorEastAsia" w:hAnsiTheme="minorEastAsia" w:cstheme="minorEastAsia"/>
          <w:i w:val="0"/>
          <w:iCs w:val="0"/>
          <w:caps w:val="0"/>
          <w:spacing w:val="0"/>
          <w:sz w:val="24"/>
          <w:szCs w:val="24"/>
          <w:shd w:val="clear" w:fill="FFFFFF"/>
          <w:lang w:val="en-US" w:eastAsia="zh-CN"/>
        </w:rPr>
      </w:pPr>
    </w:p>
    <w:p w14:paraId="327B56A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蓝油显示剂通常在刮削铜</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铝等工件时使用。</w:t>
      </w:r>
    </w:p>
    <w:p w14:paraId="3791BCDA">
      <w:pPr>
        <w:rPr>
          <w:rFonts w:hint="default" w:asciiTheme="minorEastAsia" w:hAnsiTheme="minorEastAsia" w:cstheme="minorEastAsia"/>
          <w:i w:val="0"/>
          <w:iCs w:val="0"/>
          <w:caps w:val="0"/>
          <w:spacing w:val="0"/>
          <w:sz w:val="24"/>
          <w:szCs w:val="24"/>
          <w:shd w:val="clear" w:fill="FFFFFF"/>
          <w:lang w:val="en-US" w:eastAsia="zh-CN"/>
        </w:rPr>
      </w:pPr>
    </w:p>
    <w:p w14:paraId="052072C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钟面式百分表是利用齿条与齿轮传动机构测量杆的直线位移中，变为指针的角位移而进行测量的量仪。</w:t>
      </w:r>
    </w:p>
    <w:p w14:paraId="5FFD867C">
      <w:pPr>
        <w:rPr>
          <w:rFonts w:hint="default" w:asciiTheme="minorEastAsia" w:hAnsiTheme="minorEastAsia" w:cstheme="minorEastAsia"/>
          <w:i w:val="0"/>
          <w:iCs w:val="0"/>
          <w:caps w:val="0"/>
          <w:spacing w:val="0"/>
          <w:sz w:val="24"/>
          <w:szCs w:val="24"/>
          <w:shd w:val="clear" w:fill="FFFFFF"/>
          <w:lang w:val="en-US" w:eastAsia="zh-CN"/>
        </w:rPr>
      </w:pPr>
    </w:p>
    <w:p w14:paraId="2CAF810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研磨圆柱孔时，如工件两端有过多的研磨剂挤出，不及时擦掉会出现孔口扩大。</w:t>
      </w:r>
    </w:p>
    <w:p w14:paraId="02941EF2">
      <w:pPr>
        <w:rPr>
          <w:rFonts w:hint="default" w:asciiTheme="minorEastAsia" w:hAnsiTheme="minorEastAsia" w:cstheme="minorEastAsia"/>
          <w:i w:val="0"/>
          <w:iCs w:val="0"/>
          <w:caps w:val="0"/>
          <w:spacing w:val="0"/>
          <w:sz w:val="24"/>
          <w:szCs w:val="24"/>
          <w:shd w:val="clear" w:fill="FFFFFF"/>
          <w:lang w:val="en-US" w:eastAsia="zh-CN"/>
        </w:rPr>
      </w:pPr>
    </w:p>
    <w:p w14:paraId="05DFD4B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对于难测量的部位，可以采用红外测温仪来测量。</w:t>
      </w:r>
    </w:p>
    <w:p w14:paraId="1C45339D">
      <w:pPr>
        <w:rPr>
          <w:rFonts w:hint="default" w:asciiTheme="minorEastAsia" w:hAnsiTheme="minorEastAsia" w:cstheme="minorEastAsia"/>
          <w:i w:val="0"/>
          <w:iCs w:val="0"/>
          <w:caps w:val="0"/>
          <w:spacing w:val="0"/>
          <w:sz w:val="24"/>
          <w:szCs w:val="24"/>
          <w:shd w:val="clear" w:fill="FFFFFF"/>
          <w:lang w:val="en-US" w:eastAsia="zh-CN"/>
        </w:rPr>
      </w:pPr>
    </w:p>
    <w:p w14:paraId="37D3547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曲柄滑块属于双摇杆机构。</w:t>
      </w:r>
    </w:p>
    <w:p w14:paraId="3BF3A12D">
      <w:pPr>
        <w:rPr>
          <w:rFonts w:hint="default" w:asciiTheme="minorEastAsia" w:hAnsiTheme="minorEastAsia" w:cstheme="minorEastAsia"/>
          <w:i w:val="0"/>
          <w:iCs w:val="0"/>
          <w:caps w:val="0"/>
          <w:spacing w:val="0"/>
          <w:sz w:val="24"/>
          <w:szCs w:val="24"/>
          <w:shd w:val="clear" w:fill="FFFFFF"/>
          <w:lang w:val="en-US" w:eastAsia="zh-CN"/>
        </w:rPr>
      </w:pPr>
    </w:p>
    <w:p w14:paraId="2914C48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3</w:t>
      </w:r>
      <w:r>
        <w:rPr>
          <w:rFonts w:hint="default" w:asciiTheme="minorEastAsia" w:hAnsiTheme="minorEastAsia" w:cstheme="minorEastAsia"/>
          <w:i w:val="0"/>
          <w:iCs w:val="0"/>
          <w:caps w:val="0"/>
          <w:spacing w:val="0"/>
          <w:sz w:val="24"/>
          <w:szCs w:val="24"/>
          <w:shd w:val="clear" w:fill="FFFFFF"/>
          <w:lang w:val="en-US" w:eastAsia="zh-CN"/>
        </w:rPr>
        <w:t>99．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特殊高温的液压系统宜采用30号机械油做为液压油。</w:t>
      </w:r>
    </w:p>
    <w:p w14:paraId="144280E3">
      <w:pPr>
        <w:rPr>
          <w:rFonts w:hint="default" w:asciiTheme="minorEastAsia" w:hAnsiTheme="minorEastAsia" w:cstheme="minorEastAsia"/>
          <w:i w:val="0"/>
          <w:iCs w:val="0"/>
          <w:caps w:val="0"/>
          <w:spacing w:val="0"/>
          <w:sz w:val="24"/>
          <w:szCs w:val="24"/>
          <w:shd w:val="clear" w:fill="FFFFFF"/>
          <w:lang w:val="en-US" w:eastAsia="zh-CN"/>
        </w:rPr>
      </w:pPr>
    </w:p>
    <w:p w14:paraId="6961BEF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车床维护的好坏对车床的使用寿命影响不大。</w:t>
      </w:r>
    </w:p>
    <w:p w14:paraId="17F79A5F">
      <w:pPr>
        <w:rPr>
          <w:rFonts w:hint="eastAsia" w:asciiTheme="minorEastAsia" w:hAnsiTheme="minorEastAsia" w:cstheme="minorEastAsia"/>
          <w:i w:val="0"/>
          <w:iCs w:val="0"/>
          <w:caps w:val="0"/>
          <w:spacing w:val="0"/>
          <w:sz w:val="24"/>
          <w:szCs w:val="24"/>
          <w:shd w:val="clear" w:fill="FFFFFF"/>
          <w:lang w:val="en-US" w:eastAsia="zh-CN"/>
        </w:rPr>
      </w:pPr>
    </w:p>
    <w:p w14:paraId="4467C4D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职业道德具有间断性和不连续性的特点。</w:t>
      </w:r>
    </w:p>
    <w:p w14:paraId="000CD946">
      <w:pPr>
        <w:rPr>
          <w:rFonts w:hint="default" w:asciiTheme="minorEastAsia" w:hAnsiTheme="minorEastAsia" w:cstheme="minorEastAsia"/>
          <w:i w:val="0"/>
          <w:iCs w:val="0"/>
          <w:caps w:val="0"/>
          <w:spacing w:val="0"/>
          <w:sz w:val="24"/>
          <w:szCs w:val="24"/>
          <w:shd w:val="clear" w:fill="FFFFFF"/>
          <w:lang w:val="en-US" w:eastAsia="zh-CN"/>
        </w:rPr>
      </w:pPr>
    </w:p>
    <w:p w14:paraId="181851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不重要的尺寸公差一般标注在图样上。</w:t>
      </w:r>
    </w:p>
    <w:p w14:paraId="19207F99">
      <w:pPr>
        <w:rPr>
          <w:rFonts w:hint="default" w:asciiTheme="minorEastAsia" w:hAnsiTheme="minorEastAsia" w:cstheme="minorEastAsia"/>
          <w:i w:val="0"/>
          <w:iCs w:val="0"/>
          <w:caps w:val="0"/>
          <w:spacing w:val="0"/>
          <w:sz w:val="24"/>
          <w:szCs w:val="24"/>
          <w:shd w:val="clear" w:fill="FFFFFF"/>
          <w:lang w:val="en-US" w:eastAsia="zh-CN"/>
        </w:rPr>
      </w:pPr>
    </w:p>
    <w:p w14:paraId="50222DD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标准奥氏体晶粒度分为10级。</w:t>
      </w:r>
    </w:p>
    <w:p w14:paraId="225235DF">
      <w:pPr>
        <w:rPr>
          <w:rFonts w:hint="default" w:asciiTheme="minorEastAsia" w:hAnsiTheme="minorEastAsia" w:cstheme="minorEastAsia"/>
          <w:i w:val="0"/>
          <w:iCs w:val="0"/>
          <w:caps w:val="0"/>
          <w:spacing w:val="0"/>
          <w:sz w:val="24"/>
          <w:szCs w:val="24"/>
          <w:shd w:val="clear" w:fill="FFFFFF"/>
          <w:lang w:val="en-US" w:eastAsia="zh-CN"/>
        </w:rPr>
      </w:pPr>
    </w:p>
    <w:p w14:paraId="7A6A2B0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立体划线时应划出3个方向的尺寸线。</w:t>
      </w:r>
    </w:p>
    <w:p w14:paraId="6DCDEF0C">
      <w:pPr>
        <w:rPr>
          <w:rFonts w:hint="default" w:asciiTheme="minorEastAsia" w:hAnsiTheme="minorEastAsia" w:cstheme="minorEastAsia"/>
          <w:i w:val="0"/>
          <w:iCs w:val="0"/>
          <w:caps w:val="0"/>
          <w:spacing w:val="0"/>
          <w:sz w:val="24"/>
          <w:szCs w:val="24"/>
          <w:shd w:val="clear" w:fill="FFFFFF"/>
          <w:lang w:val="en-US" w:eastAsia="zh-CN"/>
        </w:rPr>
      </w:pPr>
    </w:p>
    <w:p w14:paraId="242D029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刮削面的点数越多越好。</w:t>
      </w:r>
    </w:p>
    <w:p w14:paraId="2110CA27">
      <w:pPr>
        <w:rPr>
          <w:rFonts w:hint="default" w:asciiTheme="minorEastAsia" w:hAnsiTheme="minorEastAsia" w:cstheme="minorEastAsia"/>
          <w:i w:val="0"/>
          <w:iCs w:val="0"/>
          <w:caps w:val="0"/>
          <w:spacing w:val="0"/>
          <w:sz w:val="24"/>
          <w:szCs w:val="24"/>
          <w:shd w:val="clear" w:fill="FFFFFF"/>
          <w:lang w:val="en-US" w:eastAsia="zh-CN"/>
        </w:rPr>
      </w:pPr>
    </w:p>
    <w:p w14:paraId="0BF8C5B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常用的CJ10系列交流接触器在75%的额定电压下，能保证可靠吸合，并且低电压对线圈有好处。</w:t>
      </w:r>
    </w:p>
    <w:p w14:paraId="376DCD8E">
      <w:pPr>
        <w:rPr>
          <w:rFonts w:hint="default" w:asciiTheme="minorEastAsia" w:hAnsiTheme="minorEastAsia" w:cstheme="minorEastAsia"/>
          <w:i w:val="0"/>
          <w:iCs w:val="0"/>
          <w:caps w:val="0"/>
          <w:spacing w:val="0"/>
          <w:sz w:val="24"/>
          <w:szCs w:val="24"/>
          <w:shd w:val="clear" w:fill="FFFFFF"/>
          <w:lang w:val="en-US" w:eastAsia="zh-CN"/>
        </w:rPr>
      </w:pPr>
    </w:p>
    <w:p w14:paraId="0A9F3F7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劳动保护是指保护劳动者在劳动生产过程中的安全与健康。</w:t>
      </w:r>
    </w:p>
    <w:p w14:paraId="58AC962A">
      <w:pPr>
        <w:rPr>
          <w:rFonts w:hint="default" w:asciiTheme="minorEastAsia" w:hAnsiTheme="minorEastAsia" w:cstheme="minorEastAsia"/>
          <w:i w:val="0"/>
          <w:iCs w:val="0"/>
          <w:caps w:val="0"/>
          <w:spacing w:val="0"/>
          <w:sz w:val="24"/>
          <w:szCs w:val="24"/>
          <w:shd w:val="clear" w:fill="FFFFFF"/>
          <w:lang w:val="en-US" w:eastAsia="zh-CN"/>
        </w:rPr>
      </w:pPr>
    </w:p>
    <w:p w14:paraId="7606EE4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污染物是可以彻底消除的。</w:t>
      </w:r>
    </w:p>
    <w:p w14:paraId="4D07AAAF">
      <w:pPr>
        <w:rPr>
          <w:rFonts w:hint="eastAsia" w:asciiTheme="minorEastAsia" w:hAnsiTheme="minorEastAsia" w:cstheme="minorEastAsia"/>
          <w:i w:val="0"/>
          <w:iCs w:val="0"/>
          <w:caps w:val="0"/>
          <w:spacing w:val="0"/>
          <w:sz w:val="24"/>
          <w:szCs w:val="24"/>
          <w:shd w:val="clear" w:fill="FFFFFF"/>
          <w:lang w:val="en-US" w:eastAsia="zh-CN"/>
        </w:rPr>
      </w:pPr>
    </w:p>
    <w:p w14:paraId="05D304E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09．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地脚螺栓是靠金属表面与混凝土间的粘着力和混凝土在钢筋上的磨擦力而将设备与基础牢固的连接。</w:t>
      </w:r>
    </w:p>
    <w:p w14:paraId="34202206">
      <w:pPr>
        <w:rPr>
          <w:rFonts w:hint="default" w:asciiTheme="minorEastAsia" w:hAnsiTheme="minorEastAsia" w:cstheme="minorEastAsia"/>
          <w:i w:val="0"/>
          <w:iCs w:val="0"/>
          <w:caps w:val="0"/>
          <w:spacing w:val="0"/>
          <w:sz w:val="24"/>
          <w:szCs w:val="24"/>
          <w:shd w:val="clear" w:fill="FFFFFF"/>
          <w:lang w:val="en-US" w:eastAsia="zh-CN"/>
        </w:rPr>
      </w:pPr>
    </w:p>
    <w:p w14:paraId="79AE4A7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锯条安装应使齿尖的方向朝前。</w:t>
      </w:r>
    </w:p>
    <w:p w14:paraId="36E79BCD">
      <w:pPr>
        <w:rPr>
          <w:rFonts w:hint="default" w:asciiTheme="minorEastAsia" w:hAnsiTheme="minorEastAsia" w:cstheme="minorEastAsia"/>
          <w:i w:val="0"/>
          <w:iCs w:val="0"/>
          <w:caps w:val="0"/>
          <w:spacing w:val="0"/>
          <w:sz w:val="24"/>
          <w:szCs w:val="24"/>
          <w:shd w:val="clear" w:fill="FFFFFF"/>
          <w:lang w:val="en-US" w:eastAsia="zh-CN"/>
        </w:rPr>
      </w:pPr>
    </w:p>
    <w:p w14:paraId="16650E8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錾削平面主要使用扁錾，起錾时，不能从工件的边缘尖角处着手。</w:t>
      </w:r>
    </w:p>
    <w:p w14:paraId="0AAAB1D3">
      <w:pPr>
        <w:rPr>
          <w:rFonts w:hint="default" w:asciiTheme="minorEastAsia" w:hAnsiTheme="minorEastAsia" w:cstheme="minorEastAsia"/>
          <w:i w:val="0"/>
          <w:iCs w:val="0"/>
          <w:caps w:val="0"/>
          <w:spacing w:val="0"/>
          <w:sz w:val="24"/>
          <w:szCs w:val="24"/>
          <w:shd w:val="clear" w:fill="FFFFFF"/>
          <w:lang w:val="en-US" w:eastAsia="zh-CN"/>
        </w:rPr>
      </w:pPr>
    </w:p>
    <w:p w14:paraId="7425AD9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锉削100公厘直径外圆周时，应用半圆锉刀的半圆面。</w:t>
      </w:r>
    </w:p>
    <w:p w14:paraId="0F1F2EBC">
      <w:pPr>
        <w:rPr>
          <w:rFonts w:hint="eastAsia" w:asciiTheme="minorEastAsia" w:hAnsiTheme="minorEastAsia" w:cstheme="minorEastAsia"/>
          <w:i w:val="0"/>
          <w:iCs w:val="0"/>
          <w:caps w:val="0"/>
          <w:spacing w:val="0"/>
          <w:sz w:val="24"/>
          <w:szCs w:val="24"/>
          <w:shd w:val="clear" w:fill="FFFFFF"/>
          <w:lang w:val="en-US" w:eastAsia="zh-CN"/>
        </w:rPr>
      </w:pPr>
    </w:p>
    <w:p w14:paraId="2A8937E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麻花钻的横刃斜角，影响近钻心处的后角大小。</w:t>
      </w:r>
    </w:p>
    <w:p w14:paraId="46DE4A71">
      <w:pPr>
        <w:rPr>
          <w:rFonts w:hint="default" w:asciiTheme="minorEastAsia" w:hAnsiTheme="minorEastAsia" w:cstheme="minorEastAsia"/>
          <w:i w:val="0"/>
          <w:iCs w:val="0"/>
          <w:caps w:val="0"/>
          <w:spacing w:val="0"/>
          <w:sz w:val="24"/>
          <w:szCs w:val="24"/>
          <w:shd w:val="clear" w:fill="FFFFFF"/>
          <w:lang w:val="en-US" w:eastAsia="zh-CN"/>
        </w:rPr>
      </w:pPr>
    </w:p>
    <w:p w14:paraId="46DD600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油石对刮刀刃口起着磨锐与磨光的作用。</w:t>
      </w:r>
    </w:p>
    <w:p w14:paraId="6F995D79">
      <w:pPr>
        <w:rPr>
          <w:rFonts w:hint="default" w:asciiTheme="minorEastAsia" w:hAnsiTheme="minorEastAsia" w:cstheme="minorEastAsia"/>
          <w:i w:val="0"/>
          <w:iCs w:val="0"/>
          <w:caps w:val="0"/>
          <w:spacing w:val="0"/>
          <w:sz w:val="24"/>
          <w:szCs w:val="24"/>
          <w:shd w:val="clear" w:fill="FFFFFF"/>
          <w:lang w:val="en-US" w:eastAsia="zh-CN"/>
        </w:rPr>
      </w:pPr>
    </w:p>
    <w:p w14:paraId="7F8DA86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研磨表面不光滑产生的主要原因之一是磨料太细。</w:t>
      </w:r>
    </w:p>
    <w:p w14:paraId="54AA574F">
      <w:pPr>
        <w:rPr>
          <w:rFonts w:hint="default" w:asciiTheme="minorEastAsia" w:hAnsiTheme="minorEastAsia" w:cstheme="minorEastAsia"/>
          <w:i w:val="0"/>
          <w:iCs w:val="0"/>
          <w:caps w:val="0"/>
          <w:spacing w:val="0"/>
          <w:sz w:val="24"/>
          <w:szCs w:val="24"/>
          <w:shd w:val="clear" w:fill="FFFFFF"/>
          <w:lang w:val="en-US" w:eastAsia="zh-CN"/>
        </w:rPr>
      </w:pPr>
    </w:p>
    <w:p w14:paraId="695A22A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设备一级保养一到时间就要立即进行。</w:t>
      </w:r>
    </w:p>
    <w:p w14:paraId="7BA3E768">
      <w:pPr>
        <w:rPr>
          <w:rFonts w:hint="default" w:asciiTheme="minorEastAsia" w:hAnsiTheme="minorEastAsia" w:cstheme="minorEastAsia"/>
          <w:i w:val="0"/>
          <w:iCs w:val="0"/>
          <w:caps w:val="0"/>
          <w:spacing w:val="0"/>
          <w:sz w:val="24"/>
          <w:szCs w:val="24"/>
          <w:shd w:val="clear" w:fill="FFFFFF"/>
          <w:lang w:val="en-US" w:eastAsia="zh-CN"/>
        </w:rPr>
      </w:pPr>
    </w:p>
    <w:p w14:paraId="5F3C408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链条铰链胶合是开式链传动的主要失效形式。</w:t>
      </w:r>
    </w:p>
    <w:p w14:paraId="16F0BD07">
      <w:pPr>
        <w:rPr>
          <w:rFonts w:hint="default" w:asciiTheme="minorEastAsia" w:hAnsiTheme="minorEastAsia" w:cstheme="minorEastAsia"/>
          <w:i w:val="0"/>
          <w:iCs w:val="0"/>
          <w:caps w:val="0"/>
          <w:spacing w:val="0"/>
          <w:sz w:val="24"/>
          <w:szCs w:val="24"/>
          <w:shd w:val="clear" w:fill="FFFFFF"/>
          <w:lang w:val="en-US" w:eastAsia="zh-CN"/>
        </w:rPr>
      </w:pPr>
    </w:p>
    <w:p w14:paraId="626F5D6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背压阀的结构与单向阀一样。</w:t>
      </w:r>
    </w:p>
    <w:p w14:paraId="421A7657">
      <w:pPr>
        <w:rPr>
          <w:rFonts w:hint="default" w:asciiTheme="minorEastAsia" w:hAnsiTheme="minorEastAsia" w:cstheme="minorEastAsia"/>
          <w:i w:val="0"/>
          <w:iCs w:val="0"/>
          <w:caps w:val="0"/>
          <w:spacing w:val="0"/>
          <w:sz w:val="24"/>
          <w:szCs w:val="24"/>
          <w:shd w:val="clear" w:fill="FFFFFF"/>
          <w:lang w:val="en-US" w:eastAsia="zh-CN"/>
        </w:rPr>
      </w:pPr>
    </w:p>
    <w:p w14:paraId="375CE8F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19．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工件加工精度超差主要是机床原因。</w:t>
      </w:r>
    </w:p>
    <w:p w14:paraId="088090BA">
      <w:pPr>
        <w:rPr>
          <w:rFonts w:hint="default" w:asciiTheme="minorEastAsia" w:hAnsiTheme="minorEastAsia" w:cstheme="minorEastAsia"/>
          <w:i w:val="0"/>
          <w:iCs w:val="0"/>
          <w:caps w:val="0"/>
          <w:spacing w:val="0"/>
          <w:sz w:val="24"/>
          <w:szCs w:val="24"/>
          <w:shd w:val="clear" w:fill="FFFFFF"/>
          <w:lang w:val="en-US" w:eastAsia="zh-CN"/>
        </w:rPr>
      </w:pPr>
    </w:p>
    <w:p w14:paraId="2239CFC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机床的使用寿命取决于二级保养的程度。</w:t>
      </w:r>
    </w:p>
    <w:p w14:paraId="1775B0C9">
      <w:pPr>
        <w:rPr>
          <w:rFonts w:hint="default" w:asciiTheme="minorEastAsia" w:hAnsiTheme="minorEastAsia" w:cstheme="minorEastAsia"/>
          <w:i w:val="0"/>
          <w:iCs w:val="0"/>
          <w:caps w:val="0"/>
          <w:spacing w:val="0"/>
          <w:sz w:val="24"/>
          <w:szCs w:val="24"/>
          <w:shd w:val="clear" w:fill="FFFFFF"/>
          <w:lang w:val="en-US" w:eastAsia="zh-CN"/>
        </w:rPr>
      </w:pPr>
    </w:p>
    <w:p w14:paraId="7636369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职业道德是规范约束从业人员职业活动的基本要求。</w:t>
      </w:r>
    </w:p>
    <w:p w14:paraId="58732173">
      <w:pPr>
        <w:rPr>
          <w:rFonts w:hint="default" w:asciiTheme="minorEastAsia" w:hAnsiTheme="minorEastAsia" w:cstheme="minorEastAsia"/>
          <w:i w:val="0"/>
          <w:iCs w:val="0"/>
          <w:caps w:val="0"/>
          <w:spacing w:val="0"/>
          <w:sz w:val="24"/>
          <w:szCs w:val="24"/>
          <w:shd w:val="clear" w:fill="FFFFFF"/>
          <w:lang w:val="en-US" w:eastAsia="zh-CN"/>
        </w:rPr>
      </w:pPr>
    </w:p>
    <w:p w14:paraId="3570707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当剖切平面通过轴和键的轴线或对称面，键按不剖形式画。</w:t>
      </w:r>
    </w:p>
    <w:p w14:paraId="6A3F518E">
      <w:pPr>
        <w:rPr>
          <w:rFonts w:hint="default" w:asciiTheme="minorEastAsia" w:hAnsiTheme="minorEastAsia" w:cstheme="minorEastAsia"/>
          <w:i w:val="0"/>
          <w:iCs w:val="0"/>
          <w:caps w:val="0"/>
          <w:spacing w:val="0"/>
          <w:sz w:val="24"/>
          <w:szCs w:val="24"/>
          <w:shd w:val="clear" w:fill="FFFFFF"/>
          <w:lang w:val="en-US" w:eastAsia="zh-CN"/>
        </w:rPr>
      </w:pPr>
    </w:p>
    <w:p w14:paraId="5FF710C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铣削切削过程无振动，使加工表面的表面粗糙度减小。</w:t>
      </w:r>
    </w:p>
    <w:p w14:paraId="75FF79C1">
      <w:pPr>
        <w:rPr>
          <w:rFonts w:hint="default" w:asciiTheme="minorEastAsia" w:hAnsiTheme="minorEastAsia" w:cstheme="minorEastAsia"/>
          <w:i w:val="0"/>
          <w:iCs w:val="0"/>
          <w:caps w:val="0"/>
          <w:spacing w:val="0"/>
          <w:sz w:val="24"/>
          <w:szCs w:val="24"/>
          <w:shd w:val="clear" w:fill="FFFFFF"/>
          <w:lang w:val="en-US" w:eastAsia="zh-CN"/>
        </w:rPr>
      </w:pPr>
    </w:p>
    <w:p w14:paraId="6C5E19C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功率等于力和距离的乘积。</w:t>
      </w:r>
    </w:p>
    <w:p w14:paraId="68588EE8">
      <w:pPr>
        <w:rPr>
          <w:rFonts w:hint="default" w:asciiTheme="minorEastAsia" w:hAnsiTheme="minorEastAsia" w:cstheme="minorEastAsia"/>
          <w:i w:val="0"/>
          <w:iCs w:val="0"/>
          <w:caps w:val="0"/>
          <w:spacing w:val="0"/>
          <w:sz w:val="24"/>
          <w:szCs w:val="24"/>
          <w:shd w:val="clear" w:fill="FFFFFF"/>
          <w:lang w:val="en-US" w:eastAsia="zh-CN"/>
        </w:rPr>
      </w:pPr>
    </w:p>
    <w:p w14:paraId="7A64DEA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纸芯式过滤器是以铜丝作为过滤材料，通油能力大，但过滤精度低。</w:t>
      </w:r>
    </w:p>
    <w:p w14:paraId="01A437F5">
      <w:pPr>
        <w:rPr>
          <w:rFonts w:hint="default" w:asciiTheme="minorEastAsia" w:hAnsiTheme="minorEastAsia" w:cstheme="minorEastAsia"/>
          <w:i w:val="0"/>
          <w:iCs w:val="0"/>
          <w:caps w:val="0"/>
          <w:spacing w:val="0"/>
          <w:sz w:val="24"/>
          <w:szCs w:val="24"/>
          <w:shd w:val="clear" w:fill="FFFFFF"/>
          <w:lang w:val="en-US" w:eastAsia="zh-CN"/>
        </w:rPr>
      </w:pPr>
    </w:p>
    <w:p w14:paraId="46457B4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每个尺寸链中至少有两个或两个以上的组成环。</w:t>
      </w:r>
    </w:p>
    <w:p w14:paraId="206ADECF">
      <w:pPr>
        <w:rPr>
          <w:rFonts w:hint="default" w:asciiTheme="minorEastAsia" w:hAnsiTheme="minorEastAsia" w:cstheme="minorEastAsia"/>
          <w:i w:val="0"/>
          <w:iCs w:val="0"/>
          <w:caps w:val="0"/>
          <w:spacing w:val="0"/>
          <w:sz w:val="24"/>
          <w:szCs w:val="24"/>
          <w:shd w:val="clear" w:fill="FFFFFF"/>
          <w:lang w:val="en-US" w:eastAsia="zh-CN"/>
        </w:rPr>
      </w:pPr>
    </w:p>
    <w:p w14:paraId="5B6C39E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用短V形架与工件接触能消除两个自由度。</w:t>
      </w:r>
    </w:p>
    <w:p w14:paraId="53B7BBDA">
      <w:pPr>
        <w:rPr>
          <w:rFonts w:hint="default" w:asciiTheme="minorEastAsia" w:hAnsiTheme="minorEastAsia" w:cstheme="minorEastAsia"/>
          <w:i w:val="0"/>
          <w:iCs w:val="0"/>
          <w:caps w:val="0"/>
          <w:spacing w:val="0"/>
          <w:sz w:val="24"/>
          <w:szCs w:val="24"/>
          <w:shd w:val="clear" w:fill="FFFFFF"/>
          <w:lang w:val="en-US" w:eastAsia="zh-CN"/>
        </w:rPr>
      </w:pPr>
    </w:p>
    <w:p w14:paraId="62B7EAB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夹紧力的作用点，应使夹紧变形尽可能小。</w:t>
      </w:r>
    </w:p>
    <w:p w14:paraId="70E149DA">
      <w:pPr>
        <w:rPr>
          <w:rFonts w:hint="default" w:asciiTheme="minorEastAsia" w:hAnsiTheme="minorEastAsia" w:cstheme="minorEastAsia"/>
          <w:i w:val="0"/>
          <w:iCs w:val="0"/>
          <w:caps w:val="0"/>
          <w:spacing w:val="0"/>
          <w:sz w:val="24"/>
          <w:szCs w:val="24"/>
          <w:shd w:val="clear" w:fill="FFFFFF"/>
          <w:lang w:val="en-US" w:eastAsia="zh-CN"/>
        </w:rPr>
      </w:pPr>
    </w:p>
    <w:p w14:paraId="53FAF04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29．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手拉葫芦使用时，拉动手拉链条驱动曳引链星轮，通过载重制动器带动主动齿轮，经过传动齿轮带动载重链星轮，使重物匀速上升。</w:t>
      </w:r>
    </w:p>
    <w:p w14:paraId="735666CA">
      <w:pPr>
        <w:rPr>
          <w:rFonts w:hint="default" w:asciiTheme="minorEastAsia" w:hAnsiTheme="minorEastAsia" w:cstheme="minorEastAsia"/>
          <w:i w:val="0"/>
          <w:iCs w:val="0"/>
          <w:caps w:val="0"/>
          <w:spacing w:val="0"/>
          <w:sz w:val="24"/>
          <w:szCs w:val="24"/>
          <w:shd w:val="clear" w:fill="FFFFFF"/>
          <w:lang w:val="en-US" w:eastAsia="zh-CN"/>
        </w:rPr>
      </w:pPr>
    </w:p>
    <w:p w14:paraId="5C2E947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保护接零是用于电源中性点接地的电气系统，将电气装置外壳与中性线连接起来，发生漏电时，可使熔断器烧断，从而切断电源，防止发生触电事故。</w:t>
      </w:r>
    </w:p>
    <w:p w14:paraId="363362BB">
      <w:pPr>
        <w:rPr>
          <w:rFonts w:hint="default" w:asciiTheme="minorEastAsia" w:hAnsiTheme="minorEastAsia" w:cstheme="minorEastAsia"/>
          <w:i w:val="0"/>
          <w:iCs w:val="0"/>
          <w:caps w:val="0"/>
          <w:spacing w:val="0"/>
          <w:sz w:val="24"/>
          <w:szCs w:val="24"/>
          <w:shd w:val="clear" w:fill="FFFFFF"/>
          <w:lang w:val="en-US" w:eastAsia="zh-CN"/>
        </w:rPr>
      </w:pPr>
    </w:p>
    <w:p w14:paraId="0252BE3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丝杠传动分为滑动丝杠传动和滚珠丝杠传动。</w:t>
      </w:r>
    </w:p>
    <w:p w14:paraId="46EB2A6D">
      <w:pPr>
        <w:rPr>
          <w:rFonts w:hint="default" w:asciiTheme="minorEastAsia" w:hAnsiTheme="minorEastAsia" w:cstheme="minorEastAsia"/>
          <w:i w:val="0"/>
          <w:iCs w:val="0"/>
          <w:caps w:val="0"/>
          <w:spacing w:val="0"/>
          <w:sz w:val="24"/>
          <w:szCs w:val="24"/>
          <w:shd w:val="clear" w:fill="FFFFFF"/>
          <w:lang w:val="en-US" w:eastAsia="zh-CN"/>
        </w:rPr>
      </w:pPr>
    </w:p>
    <w:p w14:paraId="670B653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外柱内锥轴承修复后，必须保证主轴的径向调整量在允许的范围内。</w:t>
      </w:r>
    </w:p>
    <w:p w14:paraId="5CE5E03C">
      <w:pPr>
        <w:rPr>
          <w:rFonts w:hint="default" w:asciiTheme="minorEastAsia" w:hAnsiTheme="minorEastAsia" w:cstheme="minorEastAsia"/>
          <w:i w:val="0"/>
          <w:iCs w:val="0"/>
          <w:caps w:val="0"/>
          <w:spacing w:val="0"/>
          <w:sz w:val="24"/>
          <w:szCs w:val="24"/>
          <w:shd w:val="clear" w:fill="FFFFFF"/>
          <w:lang w:val="en-US" w:eastAsia="zh-CN"/>
        </w:rPr>
      </w:pPr>
    </w:p>
    <w:p w14:paraId="294814F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卧式车床的调整分为粗调和精调。</w:t>
      </w:r>
    </w:p>
    <w:p w14:paraId="46C8E7A1">
      <w:pPr>
        <w:rPr>
          <w:rFonts w:hint="default" w:asciiTheme="minorEastAsia" w:hAnsiTheme="minorEastAsia" w:cstheme="minorEastAsia"/>
          <w:i w:val="0"/>
          <w:iCs w:val="0"/>
          <w:caps w:val="0"/>
          <w:spacing w:val="0"/>
          <w:sz w:val="24"/>
          <w:szCs w:val="24"/>
          <w:shd w:val="clear" w:fill="FFFFFF"/>
          <w:lang w:val="en-US" w:eastAsia="zh-CN"/>
        </w:rPr>
      </w:pPr>
    </w:p>
    <w:p w14:paraId="0551D41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定位基准分为粗基准和精基准。</w:t>
      </w:r>
    </w:p>
    <w:p w14:paraId="0E145B3B">
      <w:pPr>
        <w:rPr>
          <w:rFonts w:hint="default" w:asciiTheme="minorEastAsia" w:hAnsiTheme="minorEastAsia" w:cstheme="minorEastAsia"/>
          <w:i w:val="0"/>
          <w:iCs w:val="0"/>
          <w:caps w:val="0"/>
          <w:spacing w:val="0"/>
          <w:sz w:val="24"/>
          <w:szCs w:val="24"/>
          <w:shd w:val="clear" w:fill="FFFFFF"/>
          <w:lang w:val="en-US" w:eastAsia="zh-CN"/>
        </w:rPr>
      </w:pPr>
    </w:p>
    <w:p w14:paraId="1D98A9B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非金属材料制造的滑动轴承轴瓦的主要优点之一就是与轴径易跑合。</w:t>
      </w:r>
    </w:p>
    <w:p w14:paraId="72A0DFE8">
      <w:pPr>
        <w:rPr>
          <w:rFonts w:hint="default" w:asciiTheme="minorEastAsia" w:hAnsiTheme="minorEastAsia" w:cstheme="minorEastAsia"/>
          <w:i w:val="0"/>
          <w:iCs w:val="0"/>
          <w:caps w:val="0"/>
          <w:spacing w:val="0"/>
          <w:sz w:val="24"/>
          <w:szCs w:val="24"/>
          <w:shd w:val="clear" w:fill="FFFFFF"/>
          <w:lang w:val="en-US" w:eastAsia="zh-CN"/>
        </w:rPr>
      </w:pPr>
    </w:p>
    <w:p w14:paraId="1ECFF1B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润滑油中残碳含量增大时，会腐蚀机械零部件。</w:t>
      </w:r>
    </w:p>
    <w:p w14:paraId="336300C5">
      <w:pPr>
        <w:rPr>
          <w:rFonts w:hint="default" w:asciiTheme="minorEastAsia" w:hAnsiTheme="minorEastAsia" w:cstheme="minorEastAsia"/>
          <w:i w:val="0"/>
          <w:iCs w:val="0"/>
          <w:caps w:val="0"/>
          <w:spacing w:val="0"/>
          <w:sz w:val="24"/>
          <w:szCs w:val="24"/>
          <w:shd w:val="clear" w:fill="FFFFFF"/>
          <w:lang w:val="en-US" w:eastAsia="zh-CN"/>
        </w:rPr>
      </w:pPr>
    </w:p>
    <w:p w14:paraId="00C8EF5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旋转机械不正常的振动会产生噪声。</w:t>
      </w:r>
    </w:p>
    <w:p w14:paraId="07245854">
      <w:pPr>
        <w:rPr>
          <w:rFonts w:hint="default" w:asciiTheme="minorEastAsia" w:hAnsiTheme="minorEastAsia" w:cstheme="minorEastAsia"/>
          <w:i w:val="0"/>
          <w:iCs w:val="0"/>
          <w:caps w:val="0"/>
          <w:spacing w:val="0"/>
          <w:sz w:val="24"/>
          <w:szCs w:val="24"/>
          <w:shd w:val="clear" w:fill="FFFFFF"/>
          <w:lang w:val="en-US" w:eastAsia="zh-CN"/>
        </w:rPr>
      </w:pPr>
    </w:p>
    <w:p w14:paraId="205D278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检验CA6140车床丝杠的轴向窜动时，应在丝杠前端处闭合开合螺母，旋转丝杠检验。</w:t>
      </w:r>
    </w:p>
    <w:p w14:paraId="2ED7E2C9">
      <w:pPr>
        <w:rPr>
          <w:rFonts w:hint="default" w:asciiTheme="minorEastAsia" w:hAnsiTheme="minorEastAsia" w:cstheme="minorEastAsia"/>
          <w:i w:val="0"/>
          <w:iCs w:val="0"/>
          <w:caps w:val="0"/>
          <w:spacing w:val="0"/>
          <w:sz w:val="24"/>
          <w:szCs w:val="24"/>
          <w:shd w:val="clear" w:fill="FFFFFF"/>
          <w:lang w:val="en-US" w:eastAsia="zh-CN"/>
        </w:rPr>
      </w:pPr>
    </w:p>
    <w:p w14:paraId="018826E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39．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卧式车床负荷试验前应将摩擦片离合器调松。</w:t>
      </w:r>
    </w:p>
    <w:p w14:paraId="35051A93">
      <w:pPr>
        <w:rPr>
          <w:rFonts w:hint="default" w:asciiTheme="minorEastAsia" w:hAnsiTheme="minorEastAsia" w:cstheme="minorEastAsia"/>
          <w:i w:val="0"/>
          <w:iCs w:val="0"/>
          <w:caps w:val="0"/>
          <w:spacing w:val="0"/>
          <w:sz w:val="24"/>
          <w:szCs w:val="24"/>
          <w:shd w:val="clear" w:fill="FFFFFF"/>
          <w:lang w:val="en-US" w:eastAsia="zh-CN"/>
        </w:rPr>
      </w:pPr>
    </w:p>
    <w:p w14:paraId="5D9401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冲击振动仪测量仪特别适合于测量转子。</w:t>
      </w:r>
    </w:p>
    <w:p w14:paraId="4BCB2EC6">
      <w:pPr>
        <w:rPr>
          <w:rFonts w:hint="default" w:asciiTheme="minorEastAsia" w:hAnsiTheme="minorEastAsia" w:cstheme="minorEastAsia"/>
          <w:i w:val="0"/>
          <w:iCs w:val="0"/>
          <w:caps w:val="0"/>
          <w:spacing w:val="0"/>
          <w:sz w:val="24"/>
          <w:szCs w:val="24"/>
          <w:shd w:val="clear" w:fill="FFFFFF"/>
          <w:lang w:val="en-US" w:eastAsia="zh-CN"/>
        </w:rPr>
      </w:pPr>
    </w:p>
    <w:p w14:paraId="4B57711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劳动合同的内容中，包括了当事人应承担的企业经营的风险系数。</w:t>
      </w:r>
    </w:p>
    <w:p w14:paraId="07B6F470">
      <w:pPr>
        <w:rPr>
          <w:rFonts w:hint="default" w:asciiTheme="minorEastAsia" w:hAnsiTheme="minorEastAsia" w:cstheme="minorEastAsia"/>
          <w:i w:val="0"/>
          <w:iCs w:val="0"/>
          <w:caps w:val="0"/>
          <w:spacing w:val="0"/>
          <w:sz w:val="24"/>
          <w:szCs w:val="24"/>
          <w:shd w:val="clear" w:fill="FFFFFF"/>
          <w:lang w:val="en-US" w:eastAsia="zh-CN"/>
        </w:rPr>
      </w:pPr>
    </w:p>
    <w:p w14:paraId="7446076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标准麻花钻前角越大，切削愈省力。</w:t>
      </w:r>
    </w:p>
    <w:p w14:paraId="09228B3B">
      <w:pPr>
        <w:rPr>
          <w:rFonts w:hint="eastAsia" w:asciiTheme="minorEastAsia" w:hAnsiTheme="minorEastAsia" w:cstheme="minorEastAsia"/>
          <w:i w:val="0"/>
          <w:iCs w:val="0"/>
          <w:caps w:val="0"/>
          <w:spacing w:val="0"/>
          <w:sz w:val="24"/>
          <w:szCs w:val="24"/>
          <w:shd w:val="clear" w:fill="FFFFFF"/>
          <w:lang w:val="en-US" w:eastAsia="zh-CN"/>
        </w:rPr>
      </w:pPr>
    </w:p>
    <w:p w14:paraId="2BB77A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液体即能承受拉力也能承受剪切力。</w:t>
      </w:r>
    </w:p>
    <w:p w14:paraId="2A4BAE55">
      <w:pPr>
        <w:rPr>
          <w:rFonts w:hint="default" w:asciiTheme="minorEastAsia" w:hAnsiTheme="minorEastAsia" w:cstheme="minorEastAsia"/>
          <w:i w:val="0"/>
          <w:iCs w:val="0"/>
          <w:caps w:val="0"/>
          <w:spacing w:val="0"/>
          <w:sz w:val="24"/>
          <w:szCs w:val="24"/>
          <w:shd w:val="clear" w:fill="FFFFFF"/>
          <w:lang w:val="en-US" w:eastAsia="zh-CN"/>
        </w:rPr>
      </w:pPr>
    </w:p>
    <w:p w14:paraId="612B2F0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在精密机床主轴滑动轴承中，宜选用精密机床主轴油。</w:t>
      </w:r>
    </w:p>
    <w:p w14:paraId="21AE2B9A">
      <w:pPr>
        <w:rPr>
          <w:rFonts w:hint="default" w:asciiTheme="minorEastAsia" w:hAnsiTheme="minorEastAsia" w:cstheme="minorEastAsia"/>
          <w:i w:val="0"/>
          <w:iCs w:val="0"/>
          <w:caps w:val="0"/>
          <w:spacing w:val="0"/>
          <w:sz w:val="24"/>
          <w:szCs w:val="24"/>
          <w:shd w:val="clear" w:fill="FFFFFF"/>
          <w:lang w:val="en-US" w:eastAsia="zh-CN"/>
        </w:rPr>
      </w:pPr>
    </w:p>
    <w:p w14:paraId="0E901CF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滤油器一般安装在液压泵的吸油口</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压油口及重要的元件前面。</w:t>
      </w:r>
    </w:p>
    <w:p w14:paraId="37ED60AA">
      <w:pPr>
        <w:rPr>
          <w:rFonts w:hint="eastAsia" w:asciiTheme="minorEastAsia" w:hAnsiTheme="minorEastAsia" w:cstheme="minorEastAsia"/>
          <w:i w:val="0"/>
          <w:iCs w:val="0"/>
          <w:caps w:val="0"/>
          <w:spacing w:val="0"/>
          <w:sz w:val="24"/>
          <w:szCs w:val="24"/>
          <w:shd w:val="clear" w:fill="FFFFFF"/>
          <w:lang w:val="en-US" w:eastAsia="zh-CN"/>
        </w:rPr>
      </w:pPr>
    </w:p>
    <w:p w14:paraId="3EB3E934">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组合夹具是一种由一套预先制造成的标准元件组装成的夹具。</w:t>
      </w:r>
    </w:p>
    <w:p w14:paraId="69987AEC">
      <w:pPr>
        <w:rPr>
          <w:rFonts w:hint="default" w:asciiTheme="minorEastAsia" w:hAnsiTheme="minorEastAsia" w:cstheme="minorEastAsia"/>
          <w:i w:val="0"/>
          <w:iCs w:val="0"/>
          <w:caps w:val="0"/>
          <w:spacing w:val="0"/>
          <w:sz w:val="24"/>
          <w:szCs w:val="24"/>
          <w:shd w:val="clear" w:fill="FFFFFF"/>
          <w:lang w:val="en-US" w:eastAsia="zh-CN"/>
        </w:rPr>
      </w:pPr>
    </w:p>
    <w:p w14:paraId="4A830ED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夹紧力的方向应尽可能垂直于主要定位基准面，使夹紧稳定可靠保证定位精度。</w:t>
      </w:r>
    </w:p>
    <w:p w14:paraId="3301B964">
      <w:pPr>
        <w:rPr>
          <w:rFonts w:hint="default" w:asciiTheme="minorEastAsia" w:hAnsiTheme="minorEastAsia" w:cstheme="minorEastAsia"/>
          <w:i w:val="0"/>
          <w:iCs w:val="0"/>
          <w:caps w:val="0"/>
          <w:spacing w:val="0"/>
          <w:sz w:val="24"/>
          <w:szCs w:val="24"/>
          <w:shd w:val="clear" w:fill="FFFFFF"/>
          <w:lang w:val="en-US" w:eastAsia="zh-CN"/>
        </w:rPr>
      </w:pPr>
    </w:p>
    <w:p w14:paraId="0B2B8AB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热继电器不能作短路保护。</w:t>
      </w:r>
    </w:p>
    <w:p w14:paraId="6DF6DD4F">
      <w:pPr>
        <w:rPr>
          <w:rFonts w:hint="default" w:asciiTheme="minorEastAsia" w:hAnsiTheme="minorEastAsia" w:cstheme="minorEastAsia"/>
          <w:i w:val="0"/>
          <w:iCs w:val="0"/>
          <w:caps w:val="0"/>
          <w:spacing w:val="0"/>
          <w:sz w:val="24"/>
          <w:szCs w:val="24"/>
          <w:shd w:val="clear" w:fill="FFFFFF"/>
          <w:lang w:val="en-US" w:eastAsia="zh-CN"/>
        </w:rPr>
      </w:pPr>
    </w:p>
    <w:p w14:paraId="248C4F9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49．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电动卷扬机主要由电动机</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制动器</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卷筒和减速器组成。</w:t>
      </w:r>
    </w:p>
    <w:p w14:paraId="1DB5B1D6">
      <w:pPr>
        <w:rPr>
          <w:rFonts w:hint="default" w:asciiTheme="minorEastAsia" w:hAnsiTheme="minorEastAsia" w:cstheme="minorEastAsia"/>
          <w:i w:val="0"/>
          <w:iCs w:val="0"/>
          <w:caps w:val="0"/>
          <w:spacing w:val="0"/>
          <w:sz w:val="24"/>
          <w:szCs w:val="24"/>
          <w:shd w:val="clear" w:fill="FFFFFF"/>
          <w:lang w:val="en-US" w:eastAsia="zh-CN"/>
        </w:rPr>
      </w:pPr>
    </w:p>
    <w:p w14:paraId="3923FB85">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链传动的适度涨紧是减少失效的重要条件。</w:t>
      </w:r>
    </w:p>
    <w:p w14:paraId="64A684C9">
      <w:pPr>
        <w:jc w:val="left"/>
        <w:rPr>
          <w:rFonts w:hint="eastAsia" w:asciiTheme="minorEastAsia" w:hAnsiTheme="minorEastAsia" w:cstheme="minorEastAsia"/>
          <w:i w:val="0"/>
          <w:iCs w:val="0"/>
          <w:caps w:val="0"/>
          <w:spacing w:val="0"/>
          <w:sz w:val="24"/>
          <w:szCs w:val="24"/>
          <w:shd w:val="clear" w:fill="FFFFFF"/>
          <w:lang w:val="en-US" w:eastAsia="zh-CN"/>
        </w:rPr>
      </w:pPr>
    </w:p>
    <w:p w14:paraId="10C3D2C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51</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准备设备技术文件包括设备说明书</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设备精度检验标准</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设备操作说明和设备结构图样。</w:t>
      </w:r>
    </w:p>
    <w:p w14:paraId="4779C719">
      <w:pPr>
        <w:rPr>
          <w:rFonts w:hint="default" w:asciiTheme="minorEastAsia" w:hAnsiTheme="minorEastAsia" w:cstheme="minorEastAsia"/>
          <w:i w:val="0"/>
          <w:iCs w:val="0"/>
          <w:caps w:val="0"/>
          <w:spacing w:val="0"/>
          <w:sz w:val="24"/>
          <w:szCs w:val="24"/>
          <w:shd w:val="clear" w:fill="FFFFFF"/>
          <w:lang w:val="en-US" w:eastAsia="zh-CN"/>
        </w:rPr>
      </w:pPr>
    </w:p>
    <w:p w14:paraId="2A38215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52</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高精度齿轮的精度超过允许时，可以视齿面磨损状况，允许修复或更换。</w:t>
      </w:r>
    </w:p>
    <w:p w14:paraId="5D924EDB">
      <w:pPr>
        <w:rPr>
          <w:rFonts w:hint="default" w:asciiTheme="minorEastAsia" w:hAnsiTheme="minorEastAsia" w:cstheme="minorEastAsia"/>
          <w:i w:val="0"/>
          <w:iCs w:val="0"/>
          <w:caps w:val="0"/>
          <w:spacing w:val="0"/>
          <w:sz w:val="24"/>
          <w:szCs w:val="24"/>
          <w:shd w:val="clear" w:fill="FFFFFF"/>
          <w:lang w:val="en-US" w:eastAsia="zh-CN"/>
        </w:rPr>
      </w:pPr>
    </w:p>
    <w:p w14:paraId="02B0D0A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53</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重型机床</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精密机床应安装在单独的基础上。</w:t>
      </w:r>
    </w:p>
    <w:p w14:paraId="785442E8">
      <w:pPr>
        <w:rPr>
          <w:rFonts w:hint="eastAsia" w:asciiTheme="minorEastAsia" w:hAnsiTheme="minorEastAsia" w:cstheme="minorEastAsia"/>
          <w:i w:val="0"/>
          <w:iCs w:val="0"/>
          <w:caps w:val="0"/>
          <w:spacing w:val="0"/>
          <w:sz w:val="24"/>
          <w:szCs w:val="24"/>
          <w:shd w:val="clear" w:fill="FFFFFF"/>
          <w:lang w:val="en-US" w:eastAsia="zh-CN"/>
        </w:rPr>
      </w:pPr>
    </w:p>
    <w:p w14:paraId="7031E90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54</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优良的油品在使用过程中不应当散发出臭气。</w:t>
      </w:r>
    </w:p>
    <w:p w14:paraId="15E672B7">
      <w:pPr>
        <w:rPr>
          <w:rFonts w:hint="default" w:asciiTheme="minorEastAsia" w:hAnsiTheme="minorEastAsia" w:cstheme="minorEastAsia"/>
          <w:i w:val="0"/>
          <w:iCs w:val="0"/>
          <w:caps w:val="0"/>
          <w:spacing w:val="0"/>
          <w:sz w:val="24"/>
          <w:szCs w:val="24"/>
          <w:shd w:val="clear" w:fill="FFFFFF"/>
          <w:lang w:val="en-US" w:eastAsia="zh-CN"/>
        </w:rPr>
      </w:pPr>
    </w:p>
    <w:p w14:paraId="7AD0715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55</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润滑油的储存条件不合理或管理不善会造成润滑油变质。</w:t>
      </w:r>
    </w:p>
    <w:p w14:paraId="13872329">
      <w:pPr>
        <w:rPr>
          <w:rFonts w:hint="default" w:asciiTheme="minorEastAsia" w:hAnsiTheme="minorEastAsia" w:cstheme="minorEastAsia"/>
          <w:i w:val="0"/>
          <w:iCs w:val="0"/>
          <w:caps w:val="0"/>
          <w:spacing w:val="0"/>
          <w:sz w:val="24"/>
          <w:szCs w:val="24"/>
          <w:shd w:val="clear" w:fill="FFFFFF"/>
          <w:lang w:val="en-US" w:eastAsia="zh-CN"/>
        </w:rPr>
      </w:pPr>
    </w:p>
    <w:p w14:paraId="05DBC32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56</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车床主轴箱前后轴承游隙过小易产生不正常发热。</w:t>
      </w:r>
    </w:p>
    <w:p w14:paraId="0AD2BEDD">
      <w:pPr>
        <w:rPr>
          <w:rFonts w:hint="eastAsia" w:asciiTheme="minorEastAsia" w:hAnsiTheme="minorEastAsia" w:cstheme="minorEastAsia"/>
          <w:i w:val="0"/>
          <w:iCs w:val="0"/>
          <w:caps w:val="0"/>
          <w:spacing w:val="0"/>
          <w:sz w:val="24"/>
          <w:szCs w:val="24"/>
          <w:shd w:val="clear" w:fill="FFFFFF"/>
          <w:lang w:val="en-US" w:eastAsia="zh-CN"/>
        </w:rPr>
      </w:pPr>
    </w:p>
    <w:p w14:paraId="3BBF471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57</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粗糙硬表面会把软表面创伤而产生磨粒磨损，这种磨损可通过提高表面粗糙度来消除。</w:t>
      </w:r>
    </w:p>
    <w:p w14:paraId="164B0633">
      <w:pPr>
        <w:rPr>
          <w:rFonts w:hint="default" w:asciiTheme="minorEastAsia" w:hAnsiTheme="minorEastAsia" w:cstheme="minorEastAsia"/>
          <w:i w:val="0"/>
          <w:iCs w:val="0"/>
          <w:caps w:val="0"/>
          <w:spacing w:val="0"/>
          <w:sz w:val="24"/>
          <w:szCs w:val="24"/>
          <w:shd w:val="clear" w:fill="FFFFFF"/>
          <w:lang w:val="en-US" w:eastAsia="zh-CN"/>
        </w:rPr>
      </w:pPr>
    </w:p>
    <w:p w14:paraId="7DB84AE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58</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当最大工件回转直径小于或等于800mm时，CA6140顶尖的斜向圆跳动允许为0.015mm。</w:t>
      </w:r>
    </w:p>
    <w:p w14:paraId="265CEFEF">
      <w:pPr>
        <w:rPr>
          <w:rFonts w:hint="default" w:asciiTheme="minorEastAsia" w:hAnsiTheme="minorEastAsia" w:cstheme="minorEastAsia"/>
          <w:i w:val="0"/>
          <w:iCs w:val="0"/>
          <w:caps w:val="0"/>
          <w:spacing w:val="0"/>
          <w:sz w:val="24"/>
          <w:szCs w:val="24"/>
          <w:shd w:val="clear" w:fill="FFFFFF"/>
          <w:lang w:val="en-US" w:eastAsia="zh-CN"/>
        </w:rPr>
      </w:pPr>
    </w:p>
    <w:p w14:paraId="71E029F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59</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牛头刨床滑枕压板有固定压板和水平压板两种。</w:t>
      </w:r>
    </w:p>
    <w:p w14:paraId="4DF8301A">
      <w:pPr>
        <w:rPr>
          <w:rFonts w:hint="default" w:asciiTheme="minorEastAsia" w:hAnsiTheme="minorEastAsia" w:cstheme="minorEastAsia"/>
          <w:i w:val="0"/>
          <w:iCs w:val="0"/>
          <w:caps w:val="0"/>
          <w:spacing w:val="0"/>
          <w:sz w:val="24"/>
          <w:szCs w:val="24"/>
          <w:shd w:val="clear" w:fill="FFFFFF"/>
          <w:lang w:val="en-US" w:eastAsia="zh-CN"/>
        </w:rPr>
      </w:pPr>
    </w:p>
    <w:p w14:paraId="4AFBF6F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60</w:t>
      </w:r>
      <w:r>
        <w:rPr>
          <w:rFonts w:hint="eastAsia" w:asciiTheme="minorEastAsia" w:hAnsiTheme="minorEastAsia" w:cstheme="minorEastAsia"/>
          <w:i w:val="0"/>
          <w:iCs w:val="0"/>
          <w:caps w:val="0"/>
          <w:spacing w:val="0"/>
          <w:sz w:val="24"/>
          <w:szCs w:val="24"/>
          <w:shd w:val="clear" w:fill="FFFFFF"/>
          <w:lang w:val="en-US" w:eastAsia="zh-CN"/>
        </w:rPr>
        <w:t>.（   ）</w:t>
      </w:r>
      <w:r>
        <w:rPr>
          <w:rFonts w:hint="default" w:asciiTheme="minorEastAsia" w:hAnsiTheme="minorEastAsia" w:cstheme="minorEastAsia"/>
          <w:i w:val="0"/>
          <w:iCs w:val="0"/>
          <w:caps w:val="0"/>
          <w:spacing w:val="0"/>
          <w:sz w:val="24"/>
          <w:szCs w:val="24"/>
          <w:shd w:val="clear" w:fill="FFFFFF"/>
          <w:lang w:val="en-US" w:eastAsia="zh-CN"/>
        </w:rPr>
        <w:t>测量轴承振动的速度参数时，测点应选择在(B)轴承宽度中分面。</w:t>
      </w:r>
    </w:p>
    <w:p w14:paraId="37788301">
      <w:pPr>
        <w:jc w:val="left"/>
        <w:rPr>
          <w:rFonts w:hint="eastAsia" w:asciiTheme="minorEastAsia" w:hAnsiTheme="minorEastAsia" w:cstheme="minorEastAsia"/>
          <w:i w:val="0"/>
          <w:iCs w:val="0"/>
          <w:caps w:val="0"/>
          <w:spacing w:val="0"/>
          <w:sz w:val="24"/>
          <w:szCs w:val="24"/>
          <w:shd w:val="clear" w:fill="FFFFFF"/>
          <w:lang w:val="en-US" w:eastAsia="zh-CN"/>
        </w:rPr>
      </w:pPr>
    </w:p>
    <w:p w14:paraId="3BD888C8">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6</w:t>
      </w:r>
      <w:r>
        <w:rPr>
          <w:rFonts w:hint="eastAsia" w:asciiTheme="minorEastAsia" w:hAnsiTheme="minorEastAsia" w:cstheme="minorEastAsia"/>
          <w:i w:val="0"/>
          <w:iCs w:val="0"/>
          <w:caps w:val="0"/>
          <w:spacing w:val="0"/>
          <w:sz w:val="24"/>
          <w:szCs w:val="24"/>
          <w:shd w:val="clear" w:fill="FFFFFF"/>
          <w:lang w:val="en-US" w:eastAsia="zh-CN"/>
        </w:rPr>
        <w:t>1.（   ）</w:t>
      </w:r>
      <w:r>
        <w:rPr>
          <w:rFonts w:hint="default" w:asciiTheme="minorEastAsia" w:hAnsiTheme="minorEastAsia" w:cstheme="minorEastAsia"/>
          <w:i w:val="0"/>
          <w:iCs w:val="0"/>
          <w:caps w:val="0"/>
          <w:spacing w:val="0"/>
          <w:sz w:val="24"/>
          <w:szCs w:val="24"/>
          <w:shd w:val="clear" w:fill="FFFFFF"/>
          <w:lang w:val="en-US" w:eastAsia="zh-CN"/>
        </w:rPr>
        <w:t>标准麻花钻的顶角是指两主切削刃在其平行平面内投影的夹角。</w:t>
      </w:r>
    </w:p>
    <w:p w14:paraId="688BA166">
      <w:pPr>
        <w:rPr>
          <w:rFonts w:hint="default" w:asciiTheme="minorEastAsia" w:hAnsiTheme="minorEastAsia" w:cstheme="minorEastAsia"/>
          <w:i w:val="0"/>
          <w:iCs w:val="0"/>
          <w:caps w:val="0"/>
          <w:spacing w:val="0"/>
          <w:sz w:val="24"/>
          <w:szCs w:val="24"/>
          <w:shd w:val="clear" w:fill="FFFFFF"/>
          <w:lang w:val="en-US" w:eastAsia="zh-CN"/>
        </w:rPr>
      </w:pPr>
    </w:p>
    <w:p w14:paraId="2ABFDFD6">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6</w:t>
      </w:r>
      <w:r>
        <w:rPr>
          <w:rFonts w:hint="eastAsia" w:asciiTheme="minorEastAsia" w:hAnsiTheme="minorEastAsia" w:cstheme="minorEastAsia"/>
          <w:i w:val="0"/>
          <w:iCs w:val="0"/>
          <w:caps w:val="0"/>
          <w:spacing w:val="0"/>
          <w:sz w:val="24"/>
          <w:szCs w:val="24"/>
          <w:shd w:val="clear" w:fill="FFFFFF"/>
          <w:lang w:val="en-US" w:eastAsia="zh-CN"/>
        </w:rPr>
        <w:t>2.（   ）</w:t>
      </w:r>
      <w:r>
        <w:rPr>
          <w:rFonts w:hint="default" w:asciiTheme="minorEastAsia" w:hAnsiTheme="minorEastAsia" w:cstheme="minorEastAsia"/>
          <w:i w:val="0"/>
          <w:iCs w:val="0"/>
          <w:caps w:val="0"/>
          <w:spacing w:val="0"/>
          <w:sz w:val="24"/>
          <w:szCs w:val="24"/>
          <w:shd w:val="clear" w:fill="FFFFFF"/>
          <w:lang w:val="en-US" w:eastAsia="zh-CN"/>
        </w:rPr>
        <w:t>液压泵的总效率等于容积效率乘以机械效率。</w:t>
      </w:r>
    </w:p>
    <w:p w14:paraId="5CFD5D31">
      <w:pPr>
        <w:rPr>
          <w:rFonts w:hint="default" w:asciiTheme="minorEastAsia" w:hAnsiTheme="minorEastAsia" w:cstheme="minorEastAsia"/>
          <w:i w:val="0"/>
          <w:iCs w:val="0"/>
          <w:caps w:val="0"/>
          <w:spacing w:val="0"/>
          <w:sz w:val="24"/>
          <w:szCs w:val="24"/>
          <w:shd w:val="clear" w:fill="FFFFFF"/>
          <w:lang w:val="en-US" w:eastAsia="zh-CN"/>
        </w:rPr>
      </w:pPr>
    </w:p>
    <w:p w14:paraId="4E5CAFFD">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w:t>
      </w:r>
      <w:r>
        <w:rPr>
          <w:rFonts w:hint="default" w:asciiTheme="minorEastAsia" w:hAnsiTheme="minorEastAsia" w:cstheme="minorEastAsia"/>
          <w:i w:val="0"/>
          <w:iCs w:val="0"/>
          <w:caps w:val="0"/>
          <w:spacing w:val="0"/>
          <w:sz w:val="24"/>
          <w:szCs w:val="24"/>
          <w:shd w:val="clear" w:fill="FFFFFF"/>
          <w:lang w:val="en-US" w:eastAsia="zh-CN"/>
        </w:rPr>
        <w:t>6</w:t>
      </w:r>
      <w:r>
        <w:rPr>
          <w:rFonts w:hint="eastAsia" w:asciiTheme="minorEastAsia" w:hAnsiTheme="minorEastAsia" w:cstheme="minorEastAsia"/>
          <w:i w:val="0"/>
          <w:iCs w:val="0"/>
          <w:caps w:val="0"/>
          <w:spacing w:val="0"/>
          <w:sz w:val="24"/>
          <w:szCs w:val="24"/>
          <w:shd w:val="clear" w:fill="FFFFFF"/>
          <w:lang w:val="en-US" w:eastAsia="zh-CN"/>
        </w:rPr>
        <w:t>3.（   ）</w:t>
      </w:r>
      <w:r>
        <w:rPr>
          <w:rFonts w:hint="default" w:asciiTheme="minorEastAsia" w:hAnsiTheme="minorEastAsia" w:cstheme="minorEastAsia"/>
          <w:i w:val="0"/>
          <w:iCs w:val="0"/>
          <w:caps w:val="0"/>
          <w:spacing w:val="0"/>
          <w:sz w:val="24"/>
          <w:szCs w:val="24"/>
          <w:shd w:val="clear" w:fill="FFFFFF"/>
          <w:lang w:val="en-US" w:eastAsia="zh-CN"/>
        </w:rPr>
        <w:t>几何形状精度是指加工表面的宏观几何形状精度。</w:t>
      </w:r>
    </w:p>
    <w:p w14:paraId="001AB92F">
      <w:pPr>
        <w:rPr>
          <w:rFonts w:hint="default" w:asciiTheme="minorEastAsia" w:hAnsiTheme="minorEastAsia" w:cstheme="minorEastAsia"/>
          <w:i w:val="0"/>
          <w:iCs w:val="0"/>
          <w:caps w:val="0"/>
          <w:spacing w:val="0"/>
          <w:sz w:val="24"/>
          <w:szCs w:val="24"/>
          <w:shd w:val="clear" w:fill="FFFFFF"/>
          <w:lang w:val="en-US" w:eastAsia="zh-CN"/>
        </w:rPr>
      </w:pPr>
    </w:p>
    <w:p w14:paraId="270480E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464.（   ）</w:t>
      </w:r>
      <w:r>
        <w:rPr>
          <w:rFonts w:hint="default" w:asciiTheme="minorEastAsia" w:hAnsiTheme="minorEastAsia" w:cstheme="minorEastAsia"/>
          <w:i w:val="0"/>
          <w:iCs w:val="0"/>
          <w:caps w:val="0"/>
          <w:spacing w:val="0"/>
          <w:sz w:val="24"/>
          <w:szCs w:val="24"/>
          <w:shd w:val="clear" w:fill="FFFFFF"/>
          <w:lang w:val="en-US" w:eastAsia="zh-CN"/>
        </w:rPr>
        <w:t>熔断器的主要元件是熔丝。</w:t>
      </w:r>
    </w:p>
    <w:p w14:paraId="2DBE74BC">
      <w:pPr>
        <w:rPr>
          <w:rFonts w:hint="default" w:asciiTheme="minorEastAsia" w:hAnsiTheme="minorEastAsia" w:cstheme="minorEastAsia"/>
          <w:i w:val="0"/>
          <w:iCs w:val="0"/>
          <w:caps w:val="0"/>
          <w:spacing w:val="0"/>
          <w:sz w:val="24"/>
          <w:szCs w:val="24"/>
          <w:shd w:val="clear" w:fill="FFFFFF"/>
          <w:lang w:val="en-US" w:eastAsia="zh-CN"/>
        </w:rPr>
      </w:pPr>
    </w:p>
    <w:p w14:paraId="63D7B173">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465.（   ）</w:t>
      </w:r>
      <w:r>
        <w:rPr>
          <w:rFonts w:hint="default" w:asciiTheme="minorEastAsia" w:hAnsiTheme="minorEastAsia" w:cstheme="minorEastAsia"/>
          <w:i w:val="0"/>
          <w:iCs w:val="0"/>
          <w:caps w:val="0"/>
          <w:spacing w:val="0"/>
          <w:sz w:val="24"/>
          <w:szCs w:val="24"/>
          <w:shd w:val="clear" w:fill="FFFFFF"/>
          <w:lang w:val="en-US" w:eastAsia="zh-CN"/>
        </w:rPr>
        <w:t>电动机是根据电磁感应原理把电能转换成机械能，输出机械转矩的原动机。</w:t>
      </w:r>
    </w:p>
    <w:p w14:paraId="2E3C6DBB">
      <w:pPr>
        <w:jc w:val="left"/>
        <w:rPr>
          <w:rFonts w:hint="eastAsia" w:asciiTheme="minorEastAsia" w:hAnsiTheme="minorEastAsia" w:cstheme="minorEastAsia"/>
          <w:i w:val="0"/>
          <w:iCs w:val="0"/>
          <w:caps w:val="0"/>
          <w:spacing w:val="0"/>
          <w:sz w:val="24"/>
          <w:szCs w:val="24"/>
          <w:shd w:val="clear" w:fill="FFFFFF"/>
          <w:lang w:val="en-US" w:eastAsia="zh-CN"/>
        </w:rPr>
      </w:pPr>
    </w:p>
    <w:p w14:paraId="1F537578">
      <w:pPr>
        <w:numPr>
          <w:ilvl w:val="0"/>
          <w:numId w:val="0"/>
        </w:numPr>
        <w:ind w:leftChars="0"/>
        <w:jc w:val="left"/>
        <w:rPr>
          <w:rFonts w:hint="default"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b/>
          <w:bCs/>
          <w:i w:val="0"/>
          <w:iCs w:val="0"/>
          <w:caps w:val="0"/>
          <w:spacing w:val="0"/>
          <w:sz w:val="24"/>
          <w:szCs w:val="24"/>
          <w:shd w:val="clear" w:fill="FFFFFF"/>
          <w:lang w:val="en-US" w:eastAsia="zh-CN"/>
        </w:rPr>
        <w:t>三.多选题</w:t>
      </w:r>
    </w:p>
    <w:p w14:paraId="74942690">
      <w:pPr>
        <w:rPr>
          <w:rFonts w:hint="eastAsia"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i w:val="0"/>
          <w:iCs w:val="0"/>
          <w:caps w:val="0"/>
          <w:color w:val="auto"/>
          <w:spacing w:val="0"/>
          <w:sz w:val="24"/>
          <w:szCs w:val="24"/>
          <w:shd w:val="clear" w:fill="FFFFFF"/>
          <w:lang w:val="en-US" w:eastAsia="zh-CN"/>
        </w:rPr>
        <w:t>466.气缸内发生敲击声的原因可能是（    ）。</w:t>
      </w:r>
    </w:p>
    <w:p w14:paraId="1D3D166F">
      <w:pPr>
        <w:rPr>
          <w:rFonts w:hint="eastAsia"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i w:val="0"/>
          <w:iCs w:val="0"/>
          <w:caps w:val="0"/>
          <w:color w:val="auto"/>
          <w:spacing w:val="0"/>
          <w:sz w:val="24"/>
          <w:szCs w:val="24"/>
          <w:shd w:val="clear" w:fill="FFFFFF"/>
          <w:lang w:val="en-US" w:eastAsia="zh-CN"/>
        </w:rPr>
        <w:t>A.死点间隙过小直接撞击</w:t>
      </w:r>
    </w:p>
    <w:p w14:paraId="1B50D740">
      <w:pPr>
        <w:rPr>
          <w:rFonts w:hint="eastAsia"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i w:val="0"/>
          <w:iCs w:val="0"/>
          <w:caps w:val="0"/>
          <w:color w:val="auto"/>
          <w:spacing w:val="0"/>
          <w:sz w:val="24"/>
          <w:szCs w:val="24"/>
          <w:shd w:val="clear" w:fill="FFFFFF"/>
          <w:lang w:val="en-US" w:eastAsia="zh-CN"/>
        </w:rPr>
        <w:t>B.气缸大盖螺栓有个别未拔紧</w:t>
      </w:r>
    </w:p>
    <w:p w14:paraId="231F21E4">
      <w:pPr>
        <w:rPr>
          <w:rFonts w:hint="eastAsia"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i w:val="0"/>
          <w:iCs w:val="0"/>
          <w:caps w:val="0"/>
          <w:color w:val="auto"/>
          <w:spacing w:val="0"/>
          <w:sz w:val="24"/>
          <w:szCs w:val="24"/>
          <w:shd w:val="clear" w:fill="FFFFFF"/>
          <w:lang w:val="en-US" w:eastAsia="zh-CN"/>
        </w:rPr>
        <w:t>C.液击</w:t>
      </w:r>
    </w:p>
    <w:p w14:paraId="6BF79863">
      <w:pPr>
        <w:ind w:firstLine="480"/>
        <w:rPr>
          <w:rFonts w:hint="eastAsia" w:asciiTheme="minorEastAsia" w:hAnsiTheme="minorEastAsia" w:cstheme="minorEastAsia"/>
          <w:i w:val="0"/>
          <w:iCs w:val="0"/>
          <w:caps w:val="0"/>
          <w:color w:val="auto"/>
          <w:spacing w:val="0"/>
          <w:sz w:val="24"/>
          <w:szCs w:val="24"/>
          <w:shd w:val="clear" w:fill="FFFFFF"/>
          <w:lang w:val="en-US" w:eastAsia="zh-CN"/>
        </w:rPr>
      </w:pPr>
      <w:r>
        <w:rPr>
          <w:rFonts w:hint="eastAsia" w:asciiTheme="minorEastAsia" w:hAnsiTheme="minorEastAsia" w:cstheme="minorEastAsia"/>
          <w:i w:val="0"/>
          <w:iCs w:val="0"/>
          <w:caps w:val="0"/>
          <w:color w:val="auto"/>
          <w:spacing w:val="0"/>
          <w:sz w:val="24"/>
          <w:szCs w:val="24"/>
          <w:shd w:val="clear" w:fill="FFFFFF"/>
          <w:lang w:val="en-US" w:eastAsia="zh-CN"/>
        </w:rPr>
        <w:t>D.气缸中掉入金属碎片或其它的坚硬物</w:t>
      </w:r>
    </w:p>
    <w:p w14:paraId="25FFA1A0">
      <w:pPr>
        <w:rPr>
          <w:rFonts w:hint="eastAsia" w:asciiTheme="minorEastAsia" w:hAnsiTheme="minorEastAsia" w:cstheme="minorEastAsia"/>
          <w:i w:val="0"/>
          <w:iCs w:val="0"/>
          <w:caps w:val="0"/>
          <w:spacing w:val="0"/>
          <w:sz w:val="24"/>
          <w:szCs w:val="24"/>
          <w:shd w:val="clear" w:fill="FFFFFF"/>
          <w:lang w:val="en-US" w:eastAsia="zh-CN"/>
        </w:rPr>
      </w:pPr>
    </w:p>
    <w:p w14:paraId="7121E256">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467.关于螺杆泵的说法，错误的是（    ）</w:t>
      </w:r>
    </w:p>
    <w:p w14:paraId="489C252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A.不能自吸                                    B.流量和扬程范围大</w:t>
      </w:r>
    </w:p>
    <w:p w14:paraId="772FF97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C.在高扬程.大流量下工作时效率低             D.能够输送粘油</w:t>
      </w:r>
    </w:p>
    <w:p w14:paraId="2B22A28B">
      <w:pPr>
        <w:rPr>
          <w:rFonts w:hint="eastAsia" w:asciiTheme="minorEastAsia" w:hAnsiTheme="minorEastAsia" w:cstheme="minorEastAsia"/>
          <w:i w:val="0"/>
          <w:iCs w:val="0"/>
          <w:caps w:val="0"/>
          <w:spacing w:val="0"/>
          <w:sz w:val="24"/>
          <w:szCs w:val="24"/>
          <w:shd w:val="clear" w:fill="FFFFFF"/>
          <w:lang w:val="en-US" w:eastAsia="zh-CN"/>
        </w:rPr>
      </w:pPr>
    </w:p>
    <w:p w14:paraId="46437BF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468.</w:t>
      </w:r>
      <w:r>
        <w:rPr>
          <w:rFonts w:hint="default" w:asciiTheme="minorEastAsia" w:hAnsiTheme="minorEastAsia" w:cstheme="minorEastAsia"/>
          <w:i w:val="0"/>
          <w:iCs w:val="0"/>
          <w:caps w:val="0"/>
          <w:spacing w:val="0"/>
          <w:sz w:val="24"/>
          <w:szCs w:val="24"/>
          <w:shd w:val="clear" w:fill="FFFFFF"/>
          <w:lang w:val="en-US" w:eastAsia="zh-CN"/>
        </w:rPr>
        <w:t>下列选项中，（      ）是引起离心泵轴承磨损的主要原因。</w:t>
      </w:r>
    </w:p>
    <w:p w14:paraId="2E1892C2">
      <w:pPr>
        <w:numPr>
          <w:ilvl w:val="0"/>
          <w:numId w:val="0"/>
        </w:num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轴向力平衡系统失效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密封泄露</w:t>
      </w:r>
    </w:p>
    <w:p w14:paraId="6F1B9F99">
      <w:pPr>
        <w:numPr>
          <w:ilvl w:val="0"/>
          <w:numId w:val="0"/>
        </w:num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密封液压力不</w:t>
      </w:r>
      <w:r>
        <w:rPr>
          <w:rFonts w:hint="eastAsia" w:asciiTheme="minorEastAsia" w:hAnsiTheme="minorEastAsia" w:cstheme="minorEastAsia"/>
          <w:i w:val="0"/>
          <w:iCs w:val="0"/>
          <w:caps w:val="0"/>
          <w:spacing w:val="0"/>
          <w:sz w:val="24"/>
          <w:szCs w:val="24"/>
          <w:shd w:val="clear" w:fill="FFFFFF"/>
          <w:lang w:val="en-US" w:eastAsia="zh-CN"/>
        </w:rPr>
        <w:t>当</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润滑油变质</w:t>
      </w:r>
    </w:p>
    <w:p w14:paraId="142DAC7E">
      <w:pPr>
        <w:numPr>
          <w:ilvl w:val="0"/>
          <w:numId w:val="0"/>
        </w:numPr>
        <w:rPr>
          <w:rFonts w:hint="eastAsia" w:asciiTheme="minorEastAsia" w:hAnsiTheme="minorEastAsia" w:cstheme="minorEastAsia"/>
          <w:i w:val="0"/>
          <w:iCs w:val="0"/>
          <w:caps w:val="0"/>
          <w:spacing w:val="0"/>
          <w:sz w:val="24"/>
          <w:szCs w:val="24"/>
          <w:shd w:val="clear" w:fill="FFFFFF"/>
          <w:lang w:val="en-US" w:eastAsia="zh-CN"/>
        </w:rPr>
      </w:pPr>
    </w:p>
    <w:p w14:paraId="763F7CAA">
      <w:pPr>
        <w:numPr>
          <w:ilvl w:val="0"/>
          <w:numId w:val="0"/>
        </w:numPr>
        <w:rPr>
          <w:rFonts w:hint="eastAsia" w:asciiTheme="minorEastAsia" w:hAnsiTheme="minorEastAsia" w:cstheme="minorEastAsia"/>
          <w:i w:val="0"/>
          <w:iCs w:val="0"/>
          <w:caps w:val="0"/>
          <w:spacing w:val="0"/>
          <w:sz w:val="24"/>
          <w:szCs w:val="24"/>
          <w:shd w:val="clear" w:fill="FFFFFF"/>
          <w:lang w:val="en-US" w:eastAsia="zh-CN"/>
        </w:rPr>
      </w:pPr>
    </w:p>
    <w:p w14:paraId="7CD2C48D">
      <w:pPr>
        <w:numPr>
          <w:ilvl w:val="0"/>
          <w:numId w:val="0"/>
        </w:num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469.</w:t>
      </w:r>
      <w:r>
        <w:rPr>
          <w:rFonts w:hint="default" w:asciiTheme="minorEastAsia" w:hAnsiTheme="minorEastAsia" w:cstheme="minorEastAsia"/>
          <w:i w:val="0"/>
          <w:iCs w:val="0"/>
          <w:caps w:val="0"/>
          <w:spacing w:val="0"/>
          <w:sz w:val="24"/>
          <w:szCs w:val="24"/>
          <w:shd w:val="clear" w:fill="FFFFFF"/>
          <w:lang w:val="en-US" w:eastAsia="zh-CN"/>
        </w:rPr>
        <w:t>某单级悬臂泵叶轮背面带平衡筋片，如果装配时发现筋片与泵盖间隙严重超标，则可能造成如下后果（      ） 。</w:t>
      </w:r>
    </w:p>
    <w:p w14:paraId="358AE07F">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推力轴承发热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机械密封发热且磨损严重</w:t>
      </w:r>
    </w:p>
    <w:p w14:paraId="4202CF5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泵上量不好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轴承寿命短</w:t>
      </w:r>
    </w:p>
    <w:p w14:paraId="6D1692D1">
      <w:pPr>
        <w:rPr>
          <w:rFonts w:hint="default" w:asciiTheme="minorEastAsia" w:hAnsiTheme="minorEastAsia" w:cstheme="minorEastAsia"/>
          <w:i w:val="0"/>
          <w:iCs w:val="0"/>
          <w:caps w:val="0"/>
          <w:spacing w:val="0"/>
          <w:sz w:val="24"/>
          <w:szCs w:val="24"/>
          <w:shd w:val="clear" w:fill="FFFFFF"/>
          <w:lang w:val="en-US" w:eastAsia="zh-CN"/>
        </w:rPr>
      </w:pPr>
    </w:p>
    <w:p w14:paraId="3173014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470.</w:t>
      </w:r>
      <w:r>
        <w:rPr>
          <w:rFonts w:hint="default" w:asciiTheme="minorEastAsia" w:hAnsiTheme="minorEastAsia" w:cstheme="minorEastAsia"/>
          <w:i w:val="0"/>
          <w:iCs w:val="0"/>
          <w:caps w:val="0"/>
          <w:spacing w:val="0"/>
          <w:sz w:val="24"/>
          <w:szCs w:val="24"/>
          <w:shd w:val="clear" w:fill="FFFFFF"/>
          <w:lang w:val="en-US" w:eastAsia="zh-CN"/>
        </w:rPr>
        <w:t>下面哪些机械密封必定可以防止抽空（    　）。</w:t>
      </w:r>
    </w:p>
    <w:p w14:paraId="6690B48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波纹管机械密封</w:t>
      </w:r>
    </w:p>
    <w:p w14:paraId="72652F2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小弹簧机械密封</w:t>
      </w:r>
    </w:p>
    <w:p w14:paraId="1299F21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.补偿环装在静环的</w:t>
      </w:r>
      <w:r>
        <w:rPr>
          <w:rFonts w:hint="default" w:asciiTheme="minorEastAsia" w:hAnsiTheme="minorEastAsia" w:cstheme="minorEastAsia"/>
          <w:i w:val="0"/>
          <w:iCs w:val="0"/>
          <w:caps w:val="0"/>
          <w:spacing w:val="0"/>
          <w:sz w:val="24"/>
          <w:szCs w:val="24"/>
          <w:shd w:val="clear" w:fill="FFFFFF"/>
          <w:lang w:val="en-US" w:eastAsia="zh-CN"/>
        </w:rPr>
        <w:t>机械密封</w:t>
      </w:r>
    </w:p>
    <w:p w14:paraId="79E5D411">
      <w:pPr>
        <w:rPr>
          <w:rFonts w:hint="eastAsia"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.大弹簧机械密封</w:t>
      </w:r>
    </w:p>
    <w:p w14:paraId="7D0CFB92">
      <w:pPr>
        <w:rPr>
          <w:rFonts w:hint="default" w:asciiTheme="minorEastAsia" w:hAnsiTheme="minorEastAsia" w:cstheme="minorEastAsia"/>
          <w:i w:val="0"/>
          <w:iCs w:val="0"/>
          <w:caps w:val="0"/>
          <w:spacing w:val="0"/>
          <w:sz w:val="24"/>
          <w:szCs w:val="24"/>
          <w:shd w:val="clear" w:fill="FFFFFF"/>
          <w:lang w:val="en-US" w:eastAsia="zh-CN"/>
        </w:rPr>
      </w:pPr>
    </w:p>
    <w:p w14:paraId="657EB0F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471.下面哪几种密封结构，属于自紧式密封的是(       )。</w:t>
      </w:r>
    </w:p>
    <w:p w14:paraId="65F1FC2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A.“O”形圈        B.“V”形圈     C.石棉垫       D.锯齿垫</w:t>
      </w:r>
    </w:p>
    <w:p w14:paraId="413A599E">
      <w:pPr>
        <w:rPr>
          <w:rFonts w:hint="eastAsia" w:asciiTheme="minorEastAsia" w:hAnsiTheme="minorEastAsia" w:cstheme="minorEastAsia"/>
          <w:i w:val="0"/>
          <w:iCs w:val="0"/>
          <w:caps w:val="0"/>
          <w:spacing w:val="0"/>
          <w:sz w:val="24"/>
          <w:szCs w:val="24"/>
          <w:shd w:val="clear" w:fill="FFFFFF"/>
          <w:lang w:val="en-US" w:eastAsia="zh-CN"/>
        </w:rPr>
      </w:pPr>
    </w:p>
    <w:p w14:paraId="1433E2A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472.泵检修完盘车轻松，进介质充压后盘车较紧但无偏沉感，说明可能（</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w:t>
      </w:r>
    </w:p>
    <w:p w14:paraId="33E68DDD">
      <w:pPr>
        <w:numPr>
          <w:ilvl w:val="0"/>
          <w:numId w:val="1"/>
        </w:num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进杂物卡阻</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B.充压后机械密封端面摩擦力加大      C.热油泵联轴器端节预留间隙小顶住</w:t>
      </w:r>
    </w:p>
    <w:p w14:paraId="0121754C">
      <w:pPr>
        <w:numPr>
          <w:ilvl w:val="0"/>
          <w:numId w:val="0"/>
        </w:numPr>
        <w:rPr>
          <w:rFonts w:hint="eastAsia" w:asciiTheme="minorEastAsia" w:hAnsiTheme="minorEastAsia" w:cstheme="minorEastAsia"/>
          <w:i w:val="0"/>
          <w:iCs w:val="0"/>
          <w:caps w:val="0"/>
          <w:spacing w:val="0"/>
          <w:sz w:val="24"/>
          <w:szCs w:val="24"/>
          <w:shd w:val="clear" w:fill="FFFFFF"/>
          <w:lang w:val="en-US" w:eastAsia="zh-CN"/>
        </w:rPr>
      </w:pPr>
    </w:p>
    <w:p w14:paraId="018683D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473.往复压缩机气缸内发生敲击声的原因可能是(   )</w:t>
      </w:r>
    </w:p>
    <w:p w14:paraId="3E19852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A.死点间隙过小直接撞击         B.气缸大盖螺栓未拔紧</w:t>
      </w:r>
    </w:p>
    <w:p w14:paraId="76450CD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C.液击                        D.气缸中掉入金属碎片或其它的坚硬物</w:t>
      </w:r>
    </w:p>
    <w:p w14:paraId="3EFAF281">
      <w:pPr>
        <w:rPr>
          <w:rFonts w:hint="eastAsia" w:asciiTheme="minorEastAsia" w:hAnsiTheme="minorEastAsia" w:cstheme="minorEastAsia"/>
          <w:i w:val="0"/>
          <w:iCs w:val="0"/>
          <w:caps w:val="0"/>
          <w:spacing w:val="0"/>
          <w:sz w:val="24"/>
          <w:szCs w:val="24"/>
          <w:shd w:val="clear" w:fill="FFFFFF"/>
          <w:lang w:val="en-US" w:eastAsia="zh-CN"/>
        </w:rPr>
      </w:pPr>
    </w:p>
    <w:p w14:paraId="5A94033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474.对于温度220℃，压力25 Kg/cm2的离心渣油泵，大盖垫片选择（   ）</w:t>
      </w:r>
    </w:p>
    <w:p w14:paraId="513AEA2F">
      <w:pPr>
        <w:numPr>
          <w:ilvl w:val="0"/>
          <w:numId w:val="2"/>
        </w:num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石棉垫    B.钢垫辅以柔性石墨   C.石墨缠绕垫      D.四氟垫</w:t>
      </w:r>
    </w:p>
    <w:p w14:paraId="17AF946E">
      <w:pPr>
        <w:numPr>
          <w:ilvl w:val="0"/>
          <w:numId w:val="0"/>
        </w:numPr>
        <w:rPr>
          <w:rFonts w:hint="eastAsia" w:asciiTheme="minorEastAsia" w:hAnsiTheme="minorEastAsia" w:cstheme="minorEastAsia"/>
          <w:i w:val="0"/>
          <w:iCs w:val="0"/>
          <w:caps w:val="0"/>
          <w:spacing w:val="0"/>
          <w:sz w:val="24"/>
          <w:szCs w:val="24"/>
          <w:shd w:val="clear" w:fill="FFFFFF"/>
          <w:lang w:val="en-US" w:eastAsia="zh-CN"/>
        </w:rPr>
      </w:pPr>
    </w:p>
    <w:p w14:paraId="42A0AADD">
      <w:pPr>
        <w:numPr>
          <w:ilvl w:val="0"/>
          <w:numId w:val="0"/>
        </w:numPr>
        <w:rPr>
          <w:rFonts w:hint="eastAsia" w:asciiTheme="minorEastAsia" w:hAnsiTheme="minorEastAsia" w:cstheme="minorEastAsia"/>
          <w:i w:val="0"/>
          <w:iCs w:val="0"/>
          <w:caps w:val="0"/>
          <w:spacing w:val="0"/>
          <w:sz w:val="24"/>
          <w:szCs w:val="24"/>
          <w:shd w:val="clear" w:fill="FFFFFF"/>
          <w:lang w:val="en-US" w:eastAsia="zh-CN"/>
        </w:rPr>
      </w:pPr>
    </w:p>
    <w:p w14:paraId="4C87689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475.离心泵叶轮平衡孔堵塞会引起的不良后果有（       ）。</w:t>
      </w:r>
    </w:p>
    <w:p w14:paraId="19E52E4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A.轴向力不平衡               B.加大止推轴承的受力</w:t>
      </w:r>
    </w:p>
    <w:p w14:paraId="096D5D7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C.加快止推轴承的磨损        D.泵的效率上升</w:t>
      </w:r>
    </w:p>
    <w:p w14:paraId="475D1B74">
      <w:pPr>
        <w:rPr>
          <w:rFonts w:hint="eastAsia" w:asciiTheme="minorEastAsia" w:hAnsiTheme="minorEastAsia" w:cstheme="minorEastAsia"/>
          <w:i w:val="0"/>
          <w:iCs w:val="0"/>
          <w:caps w:val="0"/>
          <w:spacing w:val="0"/>
          <w:sz w:val="24"/>
          <w:szCs w:val="24"/>
          <w:shd w:val="clear" w:fill="FFFFFF"/>
          <w:lang w:val="en-US" w:eastAsia="zh-CN"/>
        </w:rPr>
      </w:pPr>
    </w:p>
    <w:p w14:paraId="3FF4A49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476.使用砂轮机时，以下（     ）是允许的。</w:t>
      </w:r>
    </w:p>
    <w:p w14:paraId="066ED95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A.完了后，切断电源。</w:t>
      </w:r>
    </w:p>
    <w:p w14:paraId="16F0FF6B">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B.在钻孔开始或工件要钻穿时，要轻轻用力，以防工件转动或甩出。</w:t>
      </w:r>
    </w:p>
    <w:p w14:paraId="3689A2D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C.使用台钻要戴好防护眼镜和规定的防护用品，</w:t>
      </w:r>
    </w:p>
    <w:p w14:paraId="3D2E8BA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D.禁止带手套。</w:t>
      </w:r>
    </w:p>
    <w:p w14:paraId="7EC7100A">
      <w:pPr>
        <w:rPr>
          <w:rFonts w:hint="eastAsia" w:asciiTheme="minorEastAsia" w:hAnsiTheme="minorEastAsia" w:cstheme="minorEastAsia"/>
          <w:i w:val="0"/>
          <w:iCs w:val="0"/>
          <w:caps w:val="0"/>
          <w:spacing w:val="0"/>
          <w:sz w:val="24"/>
          <w:szCs w:val="24"/>
          <w:shd w:val="clear" w:fill="FFFFFF"/>
          <w:lang w:val="en-US" w:eastAsia="zh-CN"/>
        </w:rPr>
      </w:pPr>
    </w:p>
    <w:p w14:paraId="27C021F9">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477.离心泵口环磨损的原因，有（       ）</w:t>
      </w:r>
    </w:p>
    <w:p w14:paraId="60979ED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A.对中不好     B.轴窜动</w:t>
      </w:r>
    </w:p>
    <w:p w14:paraId="5B45DEE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C.紧固螺栓腐蚀，叶轮口环掉出     D.轴弯曲，晃动大</w:t>
      </w:r>
    </w:p>
    <w:p w14:paraId="34095632">
      <w:pPr>
        <w:rPr>
          <w:rFonts w:hint="eastAsia" w:asciiTheme="minorEastAsia" w:hAnsiTheme="minorEastAsia" w:cstheme="minorEastAsia"/>
          <w:i w:val="0"/>
          <w:iCs w:val="0"/>
          <w:caps w:val="0"/>
          <w:spacing w:val="0"/>
          <w:sz w:val="24"/>
          <w:szCs w:val="24"/>
          <w:shd w:val="clear" w:fill="FFFFFF"/>
          <w:lang w:val="en-US" w:eastAsia="zh-CN"/>
        </w:rPr>
      </w:pPr>
    </w:p>
    <w:p w14:paraId="28464A4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478.对于油雾润滑，以下说法正确的是（      ）</w:t>
      </w:r>
    </w:p>
    <w:p w14:paraId="5C3A8C9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A.如果轴承箱不清洗干净，直接投用油雾润滑可能会出问题，即便是使用传统的稀油润滑，也会出问题</w:t>
      </w:r>
    </w:p>
    <w:p w14:paraId="6B20906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B.不同机泵使用的喷嘴可能不一样，同一台泵前.后轴承所使用的喷嘴是一样的</w:t>
      </w:r>
    </w:p>
    <w:p w14:paraId="1514842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C.定向喷嘴的油雾出口一定要对着轴承，否则会影响使用效果，但不会导致轴承损坏</w:t>
      </w:r>
    </w:p>
    <w:p w14:paraId="2B5DC67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D.如果发现振动异常.温升过快，须立即停泵检查</w:t>
      </w:r>
    </w:p>
    <w:p w14:paraId="2D3DCC7A">
      <w:pPr>
        <w:rPr>
          <w:rFonts w:hint="eastAsia" w:asciiTheme="minorEastAsia" w:hAnsiTheme="minorEastAsia" w:cstheme="minorEastAsia"/>
          <w:i w:val="0"/>
          <w:iCs w:val="0"/>
          <w:caps w:val="0"/>
          <w:spacing w:val="0"/>
          <w:sz w:val="24"/>
          <w:szCs w:val="24"/>
          <w:shd w:val="clear" w:fill="FFFFFF"/>
          <w:lang w:val="en-US" w:eastAsia="zh-CN"/>
        </w:rPr>
      </w:pPr>
    </w:p>
    <w:p w14:paraId="2C4A60F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479.转子上被锈蚀咬住的零部件，应用（</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）浸泡后再拆卸。不得随意敲击，严禁蛮干，以免损坏设备。</w:t>
      </w:r>
    </w:p>
    <w:p w14:paraId="7A31593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A.煤油</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B.汽油</w:t>
      </w:r>
    </w:p>
    <w:p w14:paraId="1F96907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C.除锈剂</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D.水</w:t>
      </w:r>
    </w:p>
    <w:p w14:paraId="44F0D165">
      <w:pPr>
        <w:rPr>
          <w:rFonts w:hint="default" w:asciiTheme="minorEastAsia" w:hAnsiTheme="minorEastAsia" w:cstheme="minorEastAsia"/>
          <w:i w:val="0"/>
          <w:iCs w:val="0"/>
          <w:caps w:val="0"/>
          <w:spacing w:val="0"/>
          <w:sz w:val="24"/>
          <w:szCs w:val="24"/>
          <w:shd w:val="clear" w:fill="FFFFFF"/>
          <w:lang w:val="en-US" w:eastAsia="zh-CN"/>
        </w:rPr>
      </w:pPr>
    </w:p>
    <w:p w14:paraId="5632FCB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480.</w:t>
      </w:r>
      <w:r>
        <w:rPr>
          <w:rFonts w:hint="default" w:asciiTheme="minorEastAsia" w:hAnsiTheme="minorEastAsia" w:cstheme="minorEastAsia"/>
          <w:i w:val="0"/>
          <w:iCs w:val="0"/>
          <w:caps w:val="0"/>
          <w:spacing w:val="0"/>
          <w:sz w:val="24"/>
          <w:szCs w:val="24"/>
          <w:shd w:val="clear" w:fill="FFFFFF"/>
          <w:lang w:val="en-US" w:eastAsia="zh-CN"/>
        </w:rPr>
        <w:t>齿轮泵啮合间隙的测量方法包括（    ）。</w:t>
      </w:r>
    </w:p>
    <w:p w14:paraId="05A2576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压铅法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用千分尺测量</w:t>
      </w:r>
    </w:p>
    <w:p w14:paraId="500BFDB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打百分表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深度尺</w:t>
      </w:r>
    </w:p>
    <w:p w14:paraId="33085EA1">
      <w:pPr>
        <w:rPr>
          <w:rFonts w:hint="eastAsia" w:asciiTheme="minorEastAsia" w:hAnsiTheme="minorEastAsia" w:cstheme="minorEastAsia"/>
          <w:i w:val="0"/>
          <w:iCs w:val="0"/>
          <w:caps w:val="0"/>
          <w:spacing w:val="0"/>
          <w:sz w:val="24"/>
          <w:szCs w:val="24"/>
          <w:shd w:val="clear" w:fill="FFFFFF"/>
          <w:lang w:val="en-US" w:eastAsia="zh-CN"/>
        </w:rPr>
      </w:pPr>
    </w:p>
    <w:p w14:paraId="74D8C094">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481.悬臂泵增加密封压缩量，以下方法正确的有（）。</w:t>
      </w:r>
    </w:p>
    <w:p w14:paraId="4C633F9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A.轴套与叶轮间加垫                   B.减小压盖垫厚度</w:t>
      </w:r>
    </w:p>
    <w:p w14:paraId="1E2DE5E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C.减小轴套垫厚度                    D.选用较低高度的动环</w:t>
      </w:r>
    </w:p>
    <w:p w14:paraId="618EE3C4">
      <w:pPr>
        <w:rPr>
          <w:rFonts w:hint="default" w:asciiTheme="minorEastAsia" w:hAnsiTheme="minorEastAsia" w:cstheme="minorEastAsia"/>
          <w:i w:val="0"/>
          <w:iCs w:val="0"/>
          <w:caps w:val="0"/>
          <w:spacing w:val="0"/>
          <w:sz w:val="24"/>
          <w:szCs w:val="24"/>
          <w:shd w:val="clear" w:fill="FFFFFF"/>
          <w:lang w:val="en-US" w:eastAsia="zh-CN"/>
        </w:rPr>
      </w:pPr>
    </w:p>
    <w:p w14:paraId="7437D86E">
      <w:pPr>
        <w:rPr>
          <w:rFonts w:hint="eastAsia" w:asciiTheme="minorEastAsia" w:hAnsiTheme="minorEastAsia" w:cstheme="minorEastAsia"/>
          <w:i w:val="0"/>
          <w:iCs w:val="0"/>
          <w:caps w:val="0"/>
          <w:spacing w:val="0"/>
          <w:sz w:val="24"/>
          <w:szCs w:val="24"/>
          <w:shd w:val="clear" w:fill="FFFFFF"/>
          <w:lang w:val="en-US" w:eastAsia="zh-CN"/>
        </w:rPr>
      </w:pPr>
    </w:p>
    <w:p w14:paraId="7470CA7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482.</w:t>
      </w:r>
      <w:r>
        <w:rPr>
          <w:rFonts w:hint="default" w:asciiTheme="minorEastAsia" w:hAnsiTheme="minorEastAsia" w:cstheme="minorEastAsia"/>
          <w:i w:val="0"/>
          <w:iCs w:val="0"/>
          <w:caps w:val="0"/>
          <w:spacing w:val="0"/>
          <w:sz w:val="24"/>
          <w:szCs w:val="24"/>
          <w:shd w:val="clear" w:fill="FFFFFF"/>
          <w:lang w:val="en-US" w:eastAsia="zh-CN"/>
        </w:rPr>
        <w:t>键槽磨损，常采用（      ）的方法来修整。</w:t>
      </w:r>
    </w:p>
    <w:p w14:paraId="7AFD0F39">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镀铬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镀锡</w:t>
      </w:r>
    </w:p>
    <w:p w14:paraId="6ABB7DF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修整键槽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增大键的尺寸</w:t>
      </w:r>
    </w:p>
    <w:p w14:paraId="673F43E7">
      <w:pPr>
        <w:rPr>
          <w:rFonts w:hint="default" w:asciiTheme="minorEastAsia" w:hAnsiTheme="minorEastAsia" w:cstheme="minorEastAsia"/>
          <w:i w:val="0"/>
          <w:iCs w:val="0"/>
          <w:caps w:val="0"/>
          <w:spacing w:val="0"/>
          <w:sz w:val="24"/>
          <w:szCs w:val="24"/>
          <w:shd w:val="clear" w:fill="FFFFFF"/>
          <w:lang w:val="en-US" w:eastAsia="zh-CN"/>
        </w:rPr>
      </w:pPr>
    </w:p>
    <w:p w14:paraId="5CF7033B">
      <w:pPr>
        <w:rPr>
          <w:rFonts w:hint="eastAsia" w:asciiTheme="minorEastAsia" w:hAnsiTheme="minorEastAsia" w:cstheme="minorEastAsia"/>
          <w:i w:val="0"/>
          <w:iCs w:val="0"/>
          <w:caps w:val="0"/>
          <w:spacing w:val="0"/>
          <w:sz w:val="24"/>
          <w:szCs w:val="24"/>
          <w:shd w:val="clear" w:fill="FFFFFF"/>
          <w:lang w:val="en-US" w:eastAsia="zh-CN"/>
        </w:rPr>
      </w:pPr>
    </w:p>
    <w:p w14:paraId="13D58DE1">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483.</w:t>
      </w:r>
      <w:r>
        <w:rPr>
          <w:rFonts w:hint="default" w:asciiTheme="minorEastAsia" w:hAnsiTheme="minorEastAsia" w:cstheme="minorEastAsia"/>
          <w:i w:val="0"/>
          <w:iCs w:val="0"/>
          <w:caps w:val="0"/>
          <w:spacing w:val="0"/>
          <w:sz w:val="24"/>
          <w:szCs w:val="24"/>
          <w:shd w:val="clear" w:fill="FFFFFF"/>
          <w:lang w:val="en-US" w:eastAsia="zh-CN"/>
        </w:rPr>
        <w:t>7312轴承可以承受离心泵转子的　（　 　）　。</w:t>
      </w:r>
    </w:p>
    <w:p w14:paraId="6B532FBF">
      <w:pPr>
        <w:numPr>
          <w:ilvl w:val="0"/>
          <w:numId w:val="0"/>
        </w:num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w:t>
      </w:r>
      <w:r>
        <w:rPr>
          <w:rFonts w:hint="default" w:asciiTheme="minorEastAsia" w:hAnsiTheme="minorEastAsia" w:cstheme="minorEastAsia"/>
          <w:i w:val="0"/>
          <w:iCs w:val="0"/>
          <w:caps w:val="0"/>
          <w:spacing w:val="0"/>
          <w:sz w:val="24"/>
          <w:szCs w:val="24"/>
          <w:shd w:val="clear" w:fill="FFFFFF"/>
          <w:lang w:val="en-US" w:eastAsia="zh-CN"/>
        </w:rPr>
        <w:t xml:space="preserve">膨胀力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摩擦力         </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轴向力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径向力</w:t>
      </w:r>
    </w:p>
    <w:p w14:paraId="445BC1C7">
      <w:pPr>
        <w:numPr>
          <w:ilvl w:val="0"/>
          <w:numId w:val="0"/>
        </w:numPr>
        <w:rPr>
          <w:rFonts w:hint="default" w:asciiTheme="minorEastAsia" w:hAnsiTheme="minorEastAsia" w:cstheme="minorEastAsia"/>
          <w:i w:val="0"/>
          <w:iCs w:val="0"/>
          <w:caps w:val="0"/>
          <w:spacing w:val="0"/>
          <w:sz w:val="24"/>
          <w:szCs w:val="24"/>
          <w:shd w:val="clear" w:fill="FFFFFF"/>
          <w:lang w:val="en-US" w:eastAsia="zh-CN"/>
        </w:rPr>
      </w:pPr>
    </w:p>
    <w:p w14:paraId="506C1BF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484.</w:t>
      </w:r>
      <w:r>
        <w:rPr>
          <w:rFonts w:hint="default" w:asciiTheme="minorEastAsia" w:hAnsiTheme="minorEastAsia" w:cstheme="minorEastAsia"/>
          <w:i w:val="0"/>
          <w:iCs w:val="0"/>
          <w:caps w:val="0"/>
          <w:spacing w:val="0"/>
          <w:sz w:val="24"/>
          <w:szCs w:val="24"/>
          <w:shd w:val="clear" w:fill="FFFFFF"/>
          <w:lang w:val="en-US" w:eastAsia="zh-CN"/>
        </w:rPr>
        <w:t>下列属于容积泵的有（     ）。</w:t>
      </w:r>
    </w:p>
    <w:p w14:paraId="22B9748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柱塞泵         </w:t>
      </w:r>
      <w:r>
        <w:rPr>
          <w:rFonts w:hint="eastAsia" w:asciiTheme="minorEastAsia" w:hAnsiTheme="minorEastAsia" w:cstheme="minorEastAsia"/>
          <w:i w:val="0"/>
          <w:iCs w:val="0"/>
          <w:caps w:val="0"/>
          <w:spacing w:val="0"/>
          <w:sz w:val="24"/>
          <w:szCs w:val="24"/>
          <w:shd w:val="clear" w:fill="FFFFFF"/>
          <w:lang w:val="en-US" w:eastAsia="zh-CN"/>
        </w:rPr>
        <w:t xml:space="preserve">    B.离心</w:t>
      </w:r>
      <w:r>
        <w:rPr>
          <w:rFonts w:hint="default" w:asciiTheme="minorEastAsia" w:hAnsiTheme="minorEastAsia" w:cstheme="minorEastAsia"/>
          <w:i w:val="0"/>
          <w:iCs w:val="0"/>
          <w:caps w:val="0"/>
          <w:spacing w:val="0"/>
          <w:sz w:val="24"/>
          <w:szCs w:val="24"/>
          <w:shd w:val="clear" w:fill="FFFFFF"/>
          <w:lang w:val="en-US" w:eastAsia="zh-CN"/>
        </w:rPr>
        <w:t xml:space="preserve">泵         </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齿轮泵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螺杆泵</w:t>
      </w:r>
    </w:p>
    <w:p w14:paraId="26301B4B">
      <w:pPr>
        <w:rPr>
          <w:rFonts w:hint="eastAsia" w:asciiTheme="minorEastAsia" w:hAnsiTheme="minorEastAsia" w:cstheme="minorEastAsia"/>
          <w:i w:val="0"/>
          <w:iCs w:val="0"/>
          <w:caps w:val="0"/>
          <w:spacing w:val="0"/>
          <w:sz w:val="24"/>
          <w:szCs w:val="24"/>
          <w:shd w:val="clear" w:fill="FFFFFF"/>
          <w:lang w:val="en-US" w:eastAsia="zh-CN"/>
        </w:rPr>
      </w:pPr>
    </w:p>
    <w:p w14:paraId="65C8302C">
      <w:pPr>
        <w:rPr>
          <w:rFonts w:hint="eastAsia" w:asciiTheme="minorEastAsia" w:hAnsiTheme="minorEastAsia" w:cstheme="minorEastAsia"/>
          <w:i w:val="0"/>
          <w:iCs w:val="0"/>
          <w:caps w:val="0"/>
          <w:spacing w:val="0"/>
          <w:sz w:val="24"/>
          <w:szCs w:val="24"/>
          <w:shd w:val="clear" w:fill="FFFFFF"/>
          <w:lang w:val="en-US" w:eastAsia="zh-CN"/>
        </w:rPr>
      </w:pPr>
    </w:p>
    <w:p w14:paraId="01C6B7F7">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485.</w:t>
      </w:r>
      <w:r>
        <w:rPr>
          <w:rFonts w:hint="default" w:asciiTheme="minorEastAsia" w:hAnsiTheme="minorEastAsia" w:cstheme="minorEastAsia"/>
          <w:i w:val="0"/>
          <w:iCs w:val="0"/>
          <w:caps w:val="0"/>
          <w:spacing w:val="0"/>
          <w:sz w:val="24"/>
          <w:szCs w:val="24"/>
          <w:shd w:val="clear" w:fill="FFFFFF"/>
          <w:lang w:val="en-US" w:eastAsia="zh-CN"/>
        </w:rPr>
        <w:t>哪一因素会导致泵推力轴承温度高（    ）。</w:t>
      </w:r>
    </w:p>
    <w:p w14:paraId="4F4F1C2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轴承间隙过小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叶轮装反</w:t>
      </w:r>
    </w:p>
    <w:p w14:paraId="19DEDF4C">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叶轮口环间隙大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润滑油油位过高</w:t>
      </w:r>
    </w:p>
    <w:p w14:paraId="22CD1DEC">
      <w:pPr>
        <w:rPr>
          <w:rFonts w:hint="default" w:asciiTheme="minorEastAsia" w:hAnsiTheme="minorEastAsia" w:cstheme="minorEastAsia"/>
          <w:i w:val="0"/>
          <w:iCs w:val="0"/>
          <w:caps w:val="0"/>
          <w:spacing w:val="0"/>
          <w:sz w:val="24"/>
          <w:szCs w:val="24"/>
          <w:shd w:val="clear" w:fill="FFFFFF"/>
          <w:lang w:val="en-US" w:eastAsia="zh-CN"/>
        </w:rPr>
      </w:pPr>
    </w:p>
    <w:p w14:paraId="03709DEF">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486.齿轮传动的特点有（   ）</w:t>
      </w:r>
    </w:p>
    <w:p w14:paraId="74B26363">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A.瞬时传动比恒定                   B.结构紧凑.工作可靠</w:t>
      </w:r>
    </w:p>
    <w:p w14:paraId="4A5DA710">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C.传动效率高                      D.可传动两轴中心距较远的运动</w:t>
      </w:r>
    </w:p>
    <w:p w14:paraId="275A644F">
      <w:pPr>
        <w:rPr>
          <w:rFonts w:hint="eastAsia" w:asciiTheme="minorEastAsia" w:hAnsiTheme="minorEastAsia" w:cstheme="minorEastAsia"/>
          <w:i w:val="0"/>
          <w:iCs w:val="0"/>
          <w:caps w:val="0"/>
          <w:spacing w:val="0"/>
          <w:sz w:val="24"/>
          <w:szCs w:val="24"/>
          <w:shd w:val="clear" w:fill="FFFFFF"/>
          <w:lang w:val="en-US" w:eastAsia="zh-CN"/>
        </w:rPr>
      </w:pPr>
    </w:p>
    <w:p w14:paraId="3AE7E8C0">
      <w:pPr>
        <w:rPr>
          <w:rFonts w:hint="eastAsia" w:asciiTheme="minorEastAsia" w:hAnsiTheme="minorEastAsia" w:cstheme="minorEastAsia"/>
          <w:i w:val="0"/>
          <w:iCs w:val="0"/>
          <w:caps w:val="0"/>
          <w:spacing w:val="0"/>
          <w:sz w:val="24"/>
          <w:szCs w:val="24"/>
          <w:shd w:val="clear" w:fill="FFFFFF"/>
          <w:lang w:val="en-US" w:eastAsia="zh-CN"/>
        </w:rPr>
      </w:pPr>
    </w:p>
    <w:p w14:paraId="22A2117F">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487.</w:t>
      </w:r>
      <w:r>
        <w:rPr>
          <w:rFonts w:hint="default" w:asciiTheme="minorEastAsia" w:hAnsiTheme="minorEastAsia" w:cstheme="minorEastAsia"/>
          <w:i w:val="0"/>
          <w:iCs w:val="0"/>
          <w:caps w:val="0"/>
          <w:spacing w:val="0"/>
          <w:sz w:val="24"/>
          <w:szCs w:val="24"/>
          <w:shd w:val="clear" w:fill="FFFFFF"/>
          <w:lang w:val="en-US" w:eastAsia="zh-CN"/>
        </w:rPr>
        <w:t>轴弯曲校直可采用（      ）。</w:t>
      </w:r>
    </w:p>
    <w:p w14:paraId="44E99EC4">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敲击法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局部加热法     </w:t>
      </w:r>
      <w:r>
        <w:rPr>
          <w:rFonts w:hint="eastAsia" w:asciiTheme="minorEastAsia" w:hAnsiTheme="minorEastAsia" w:cstheme="minorEastAsia"/>
          <w:i w:val="0"/>
          <w:iCs w:val="0"/>
          <w:caps w:val="0"/>
          <w:spacing w:val="0"/>
          <w:sz w:val="24"/>
          <w:szCs w:val="24"/>
          <w:shd w:val="clear" w:fill="FFFFFF"/>
          <w:lang w:val="en-US" w:eastAsia="zh-CN"/>
        </w:rPr>
        <w:t xml:space="preserve">   C.内应力松弛</w:t>
      </w:r>
      <w:r>
        <w:rPr>
          <w:rFonts w:hint="default" w:asciiTheme="minorEastAsia" w:hAnsiTheme="minorEastAsia" w:cstheme="minorEastAsia"/>
          <w:i w:val="0"/>
          <w:iCs w:val="0"/>
          <w:caps w:val="0"/>
          <w:spacing w:val="0"/>
          <w:sz w:val="24"/>
          <w:szCs w:val="24"/>
          <w:shd w:val="clear" w:fill="FFFFFF"/>
          <w:lang w:val="en-US" w:eastAsia="zh-CN"/>
        </w:rPr>
        <w:t xml:space="preserve">法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都不对</w:t>
      </w:r>
    </w:p>
    <w:p w14:paraId="5DA5466D">
      <w:pPr>
        <w:rPr>
          <w:rFonts w:hint="eastAsia" w:asciiTheme="minorEastAsia" w:hAnsiTheme="minorEastAsia" w:cstheme="minorEastAsia"/>
          <w:i w:val="0"/>
          <w:iCs w:val="0"/>
          <w:caps w:val="0"/>
          <w:spacing w:val="0"/>
          <w:sz w:val="24"/>
          <w:szCs w:val="24"/>
          <w:shd w:val="clear" w:fill="FFFFFF"/>
          <w:lang w:val="en-US" w:eastAsia="zh-CN"/>
        </w:rPr>
      </w:pPr>
    </w:p>
    <w:p w14:paraId="525CC58C">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488.</w:t>
      </w:r>
      <w:r>
        <w:rPr>
          <w:rFonts w:hint="default" w:asciiTheme="minorEastAsia" w:hAnsiTheme="minorEastAsia" w:cstheme="minorEastAsia"/>
          <w:i w:val="0"/>
          <w:iCs w:val="0"/>
          <w:caps w:val="0"/>
          <w:spacing w:val="0"/>
          <w:sz w:val="24"/>
          <w:szCs w:val="24"/>
          <w:shd w:val="clear" w:fill="FFFFFF"/>
          <w:lang w:val="en-US" w:eastAsia="zh-CN"/>
        </w:rPr>
        <w:t>机械密封工作时，动环和静环间会形成一层液体膜，这层液</w:t>
      </w:r>
      <w:r>
        <w:rPr>
          <w:rFonts w:hint="eastAsia" w:asciiTheme="minorEastAsia" w:hAnsiTheme="minorEastAsia" w:cstheme="minorEastAsia"/>
          <w:i w:val="0"/>
          <w:iCs w:val="0"/>
          <w:caps w:val="0"/>
          <w:spacing w:val="0"/>
          <w:sz w:val="24"/>
          <w:szCs w:val="24"/>
          <w:shd w:val="clear" w:fill="FFFFFF"/>
          <w:lang w:val="en-US" w:eastAsia="zh-CN"/>
        </w:rPr>
        <w:t>体膜可以密封和（　</w:t>
      </w:r>
      <w:r>
        <w:rPr>
          <w:rFonts w:hint="default" w:asciiTheme="minorEastAsia" w:hAnsiTheme="minorEastAsia" w:cstheme="minorEastAsia"/>
          <w:i w:val="0"/>
          <w:iCs w:val="0"/>
          <w:caps w:val="0"/>
          <w:spacing w:val="0"/>
          <w:sz w:val="24"/>
          <w:szCs w:val="24"/>
          <w:shd w:val="clear" w:fill="FFFFFF"/>
          <w:lang w:val="en-US" w:eastAsia="zh-CN"/>
        </w:rPr>
        <w:t xml:space="preserve">  ）。</w:t>
      </w:r>
    </w:p>
    <w:p w14:paraId="738EDFF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润滑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承受载荷       </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平衡压力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冷却</w:t>
      </w:r>
    </w:p>
    <w:p w14:paraId="10B6E24D">
      <w:pPr>
        <w:rPr>
          <w:rFonts w:hint="default" w:asciiTheme="minorEastAsia" w:hAnsiTheme="minorEastAsia" w:cstheme="minorEastAsia"/>
          <w:i w:val="0"/>
          <w:iCs w:val="0"/>
          <w:caps w:val="0"/>
          <w:spacing w:val="0"/>
          <w:sz w:val="24"/>
          <w:szCs w:val="24"/>
          <w:shd w:val="clear" w:fill="FFFFFF"/>
          <w:lang w:val="en-US" w:eastAsia="zh-CN"/>
        </w:rPr>
      </w:pPr>
    </w:p>
    <w:p w14:paraId="296DF682">
      <w:pPr>
        <w:rPr>
          <w:rFonts w:hint="default" w:asciiTheme="minorEastAsia" w:hAnsiTheme="minorEastAsia" w:cstheme="minorEastAsia"/>
          <w:i w:val="0"/>
          <w:iCs w:val="0"/>
          <w:caps w:val="0"/>
          <w:spacing w:val="0"/>
          <w:sz w:val="24"/>
          <w:szCs w:val="24"/>
          <w:shd w:val="clear" w:fill="FFFFFF"/>
          <w:lang w:val="en-US" w:eastAsia="zh-CN"/>
        </w:rPr>
      </w:pPr>
    </w:p>
    <w:p w14:paraId="26CA8D8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489.</w:t>
      </w:r>
      <w:r>
        <w:rPr>
          <w:rFonts w:hint="default" w:asciiTheme="minorEastAsia" w:hAnsiTheme="minorEastAsia" w:cstheme="minorEastAsia"/>
          <w:i w:val="0"/>
          <w:iCs w:val="0"/>
          <w:caps w:val="0"/>
          <w:spacing w:val="0"/>
          <w:sz w:val="24"/>
          <w:szCs w:val="24"/>
          <w:shd w:val="clear" w:fill="FFFFFF"/>
          <w:lang w:val="en-US" w:eastAsia="zh-CN"/>
        </w:rPr>
        <w:t>以下对于机械密封的说法，正确的是（    　）。</w:t>
      </w:r>
    </w:p>
    <w:p w14:paraId="637B3F2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正常工作时端面间动静环，并不直接接触</w:t>
      </w:r>
    </w:p>
    <w:p w14:paraId="00E3B9E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轴套与轴为间隙配合</w:t>
      </w:r>
    </w:p>
    <w:p w14:paraId="7BF9384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波纹管动环与轴套间并不存在动密封点</w:t>
      </w:r>
    </w:p>
    <w:p w14:paraId="0A7F441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冲洗油用量与节流套无关</w:t>
      </w:r>
    </w:p>
    <w:p w14:paraId="4094132A">
      <w:pPr>
        <w:rPr>
          <w:rFonts w:hint="default" w:asciiTheme="minorEastAsia" w:hAnsiTheme="minorEastAsia" w:cstheme="minorEastAsia"/>
          <w:i w:val="0"/>
          <w:iCs w:val="0"/>
          <w:caps w:val="0"/>
          <w:spacing w:val="0"/>
          <w:sz w:val="24"/>
          <w:szCs w:val="24"/>
          <w:shd w:val="clear" w:fill="FFFFFF"/>
          <w:lang w:val="en-US" w:eastAsia="zh-CN"/>
        </w:rPr>
      </w:pPr>
    </w:p>
    <w:p w14:paraId="08B593CA">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490.</w:t>
      </w:r>
      <w:r>
        <w:rPr>
          <w:rFonts w:hint="default" w:asciiTheme="minorEastAsia" w:hAnsiTheme="minorEastAsia" w:cstheme="minorEastAsia"/>
          <w:i w:val="0"/>
          <w:iCs w:val="0"/>
          <w:caps w:val="0"/>
          <w:spacing w:val="0"/>
          <w:sz w:val="24"/>
          <w:szCs w:val="24"/>
          <w:shd w:val="clear" w:fill="FFFFFF"/>
          <w:lang w:val="en-US" w:eastAsia="zh-CN"/>
        </w:rPr>
        <w:t>会造成多级泵轴弯曲的原因是（　　）。</w:t>
      </w:r>
    </w:p>
    <w:p w14:paraId="675D34D7">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运行中抱轴或局部摩擦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拆卸叶轮时用力不对称</w:t>
      </w:r>
    </w:p>
    <w:p w14:paraId="0654597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背紧叶轮时叶轮端面有毛刺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拆平衡管时损伤轴</w:t>
      </w:r>
    </w:p>
    <w:p w14:paraId="4F12F1EC">
      <w:pPr>
        <w:rPr>
          <w:rFonts w:hint="eastAsia" w:asciiTheme="minorEastAsia" w:hAnsiTheme="minorEastAsia" w:cstheme="minorEastAsia"/>
          <w:i w:val="0"/>
          <w:iCs w:val="0"/>
          <w:caps w:val="0"/>
          <w:spacing w:val="0"/>
          <w:sz w:val="24"/>
          <w:szCs w:val="24"/>
          <w:shd w:val="clear" w:fill="FFFFFF"/>
          <w:lang w:val="en-US" w:eastAsia="zh-CN"/>
        </w:rPr>
      </w:pPr>
    </w:p>
    <w:p w14:paraId="1E3F471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491.</w:t>
      </w:r>
      <w:r>
        <w:rPr>
          <w:rFonts w:hint="default" w:asciiTheme="minorEastAsia" w:hAnsiTheme="minorEastAsia" w:cstheme="minorEastAsia"/>
          <w:i w:val="0"/>
          <w:iCs w:val="0"/>
          <w:caps w:val="0"/>
          <w:spacing w:val="0"/>
          <w:sz w:val="24"/>
          <w:szCs w:val="24"/>
          <w:shd w:val="clear" w:fill="FFFFFF"/>
          <w:lang w:val="en-US" w:eastAsia="zh-CN"/>
        </w:rPr>
        <w:t xml:space="preserve">导致离心泵流量不足的原因可能是（ </w:t>
      </w:r>
      <w:r>
        <w:rPr>
          <w:rFonts w:hint="eastAsia" w:asciiTheme="minorEastAsia" w:hAnsiTheme="minorEastAsia" w:cstheme="minorEastAsia"/>
          <w:i w:val="0"/>
          <w:iCs w:val="0"/>
          <w:caps w:val="0"/>
          <w:spacing w:val="0"/>
          <w:sz w:val="24"/>
          <w:szCs w:val="24"/>
          <w:shd w:val="clear" w:fill="FFFFFF"/>
          <w:lang w:val="en-US" w:eastAsia="zh-CN"/>
        </w:rPr>
        <w:t xml:space="preserve">  </w:t>
      </w:r>
      <w:r>
        <w:rPr>
          <w:rFonts w:hint="default" w:asciiTheme="minorEastAsia" w:hAnsiTheme="minorEastAsia" w:cstheme="minorEastAsia"/>
          <w:i w:val="0"/>
          <w:iCs w:val="0"/>
          <w:caps w:val="0"/>
          <w:spacing w:val="0"/>
          <w:sz w:val="24"/>
          <w:szCs w:val="24"/>
          <w:shd w:val="clear" w:fill="FFFFFF"/>
          <w:lang w:val="en-US" w:eastAsia="zh-CN"/>
        </w:rPr>
        <w:t>　）。</w:t>
      </w:r>
    </w:p>
    <w:p w14:paraId="7DCB9170">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入口管线来量不足</w:t>
      </w:r>
    </w:p>
    <w:p w14:paraId="3726E21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B</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叶轮吸入口口环磨损，间隙过大</w:t>
      </w:r>
    </w:p>
    <w:p w14:paraId="17A52D5D">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出口管线泄漏</w:t>
      </w:r>
    </w:p>
    <w:p w14:paraId="24A008B3">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D</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轴承箱润滑油不足</w:t>
      </w:r>
    </w:p>
    <w:p w14:paraId="4CAE4757">
      <w:pPr>
        <w:rPr>
          <w:rFonts w:hint="eastAsia" w:asciiTheme="minorEastAsia" w:hAnsiTheme="minorEastAsia" w:cstheme="minorEastAsia"/>
          <w:i w:val="0"/>
          <w:iCs w:val="0"/>
          <w:caps w:val="0"/>
          <w:spacing w:val="0"/>
          <w:sz w:val="24"/>
          <w:szCs w:val="24"/>
          <w:shd w:val="clear" w:fill="FFFFFF"/>
          <w:lang w:val="en-US" w:eastAsia="zh-CN"/>
        </w:rPr>
      </w:pPr>
    </w:p>
    <w:p w14:paraId="1626A6BE">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492.多级泵平衡盘频繁磨损的原因可能有 （     ）。</w:t>
      </w:r>
    </w:p>
    <w:p w14:paraId="088A5361">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A.平衡管堵                           B.叶轮口环间隙过大</w:t>
      </w:r>
    </w:p>
    <w:p w14:paraId="2A9EAC1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C.叶轮口环间隙过小                  D.平衡盘径向间隙偏大。</w:t>
      </w:r>
    </w:p>
    <w:p w14:paraId="7975B5D2">
      <w:pPr>
        <w:rPr>
          <w:rFonts w:hint="eastAsia" w:asciiTheme="minorEastAsia" w:hAnsiTheme="minorEastAsia" w:cstheme="minorEastAsia"/>
          <w:i w:val="0"/>
          <w:iCs w:val="0"/>
          <w:caps w:val="0"/>
          <w:spacing w:val="0"/>
          <w:sz w:val="24"/>
          <w:szCs w:val="24"/>
          <w:shd w:val="clear" w:fill="FFFFFF"/>
          <w:lang w:val="en-US" w:eastAsia="zh-CN"/>
        </w:rPr>
      </w:pPr>
    </w:p>
    <w:p w14:paraId="1CB93E7A">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493.常用的密封垫片材料有（   ）</w:t>
      </w:r>
    </w:p>
    <w:p w14:paraId="46625D82">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   塑料布           B   橡胶          C   聚四氟乙烯          D   油性石墨</w:t>
      </w:r>
    </w:p>
    <w:p w14:paraId="66113D57">
      <w:pPr>
        <w:rPr>
          <w:rFonts w:hint="eastAsia" w:asciiTheme="minorEastAsia" w:hAnsiTheme="minorEastAsia" w:cstheme="minorEastAsia"/>
          <w:i w:val="0"/>
          <w:iCs w:val="0"/>
          <w:caps w:val="0"/>
          <w:spacing w:val="0"/>
          <w:sz w:val="24"/>
          <w:szCs w:val="24"/>
          <w:shd w:val="clear" w:fill="FFFFFF"/>
          <w:lang w:val="en-US" w:eastAsia="zh-CN"/>
        </w:rPr>
      </w:pPr>
    </w:p>
    <w:p w14:paraId="195CF039">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494.会造成离心泵原动机过负荷是(　　)。</w:t>
      </w:r>
    </w:p>
    <w:p w14:paraId="4E78C33D">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A.动静部分摩擦或卡住</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B.泵启动时出口阀门全开，出口管道内阻力过小</w:t>
      </w:r>
    </w:p>
    <w:p w14:paraId="67C1A6C7">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C.叶轮装反</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D.介质密度增加</w:t>
      </w:r>
    </w:p>
    <w:p w14:paraId="1376BDE3">
      <w:pPr>
        <w:rPr>
          <w:rFonts w:hint="eastAsia" w:asciiTheme="minorEastAsia" w:hAnsiTheme="minorEastAsia" w:cstheme="minorEastAsia"/>
          <w:i w:val="0"/>
          <w:iCs w:val="0"/>
          <w:caps w:val="0"/>
          <w:spacing w:val="0"/>
          <w:sz w:val="24"/>
          <w:szCs w:val="24"/>
          <w:shd w:val="clear" w:fill="FFFFFF"/>
          <w:lang w:val="en-US" w:eastAsia="zh-CN"/>
        </w:rPr>
      </w:pPr>
    </w:p>
    <w:p w14:paraId="04A9E48B">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495.关于机泵安装，以下说法错误的是</w:t>
      </w:r>
      <w:r>
        <w:rPr>
          <w:rFonts w:hint="default" w:asciiTheme="minorEastAsia" w:hAnsiTheme="minorEastAsia" w:cstheme="minorEastAsia"/>
          <w:i w:val="0"/>
          <w:iCs w:val="0"/>
          <w:caps w:val="0"/>
          <w:spacing w:val="0"/>
          <w:sz w:val="24"/>
          <w:szCs w:val="24"/>
          <w:shd w:val="clear" w:fill="FFFFFF"/>
          <w:lang w:val="en-US" w:eastAsia="zh-CN"/>
        </w:rPr>
        <w:t>（      ）。</w:t>
      </w:r>
    </w:p>
    <w:p w14:paraId="23F68221">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机泵找平分为粗找和精找</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B.粗找水平允许偏差纵向0.10/1000mm</w:t>
      </w:r>
    </w:p>
    <w:p w14:paraId="64BA9B89">
      <w:pPr>
        <w:rPr>
          <w:rFonts w:hint="eastAsia"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.相邻两垫铁组间距不大于1000mm</w:t>
      </w:r>
      <w:r>
        <w:rPr>
          <w:rFonts w:hint="default" w:asciiTheme="minorEastAsia" w:hAnsiTheme="minorEastAsia" w:cstheme="minorEastAsia"/>
          <w:i w:val="0"/>
          <w:iCs w:val="0"/>
          <w:caps w:val="0"/>
          <w:spacing w:val="0"/>
          <w:sz w:val="24"/>
          <w:szCs w:val="24"/>
          <w:shd w:val="clear" w:fill="FFFFFF"/>
          <w:lang w:val="en-US" w:eastAsia="zh-CN"/>
        </w:rPr>
        <w:t xml:space="preserve">     </w:t>
      </w:r>
      <w:r>
        <w:rPr>
          <w:rFonts w:hint="eastAsia" w:asciiTheme="minorEastAsia" w:hAnsiTheme="minorEastAsia" w:cstheme="minorEastAsia"/>
          <w:i w:val="0"/>
          <w:iCs w:val="0"/>
          <w:caps w:val="0"/>
          <w:spacing w:val="0"/>
          <w:sz w:val="24"/>
          <w:szCs w:val="24"/>
          <w:shd w:val="clear" w:fill="FFFFFF"/>
          <w:lang w:val="en-US" w:eastAsia="zh-CN"/>
        </w:rPr>
        <w:t xml:space="preserve">   D.找平后可以进行二次灌浆</w:t>
      </w:r>
    </w:p>
    <w:p w14:paraId="02EFB97E">
      <w:pPr>
        <w:rPr>
          <w:rFonts w:hint="eastAsia" w:asciiTheme="minorEastAsia" w:hAnsiTheme="minorEastAsia" w:cstheme="minorEastAsia"/>
          <w:i w:val="0"/>
          <w:iCs w:val="0"/>
          <w:caps w:val="0"/>
          <w:spacing w:val="0"/>
          <w:sz w:val="24"/>
          <w:szCs w:val="24"/>
          <w:shd w:val="clear" w:fill="FFFFFF"/>
          <w:lang w:val="en-US" w:eastAsia="zh-CN"/>
        </w:rPr>
      </w:pPr>
      <w:bookmarkStart w:id="0" w:name="mark31"/>
    </w:p>
    <w:p w14:paraId="0E0313A5">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496.对于温度150℃，压力15Kg</w:t>
      </w:r>
      <w:r>
        <w:rPr>
          <w:rFonts w:hint="default" w:asciiTheme="minorEastAsia" w:hAnsiTheme="minorEastAsia" w:cstheme="minorEastAsia"/>
          <w:i w:val="0"/>
          <w:iCs w:val="0"/>
          <w:caps w:val="0"/>
          <w:spacing w:val="0"/>
          <w:sz w:val="24"/>
          <w:szCs w:val="24"/>
          <w:shd w:val="clear" w:fill="FFFFFF"/>
          <w:lang w:val="en-US" w:eastAsia="zh-CN"/>
        </w:rPr>
        <w:t>f</w:t>
      </w:r>
      <w:r>
        <w:rPr>
          <w:rFonts w:hint="eastAsia" w:asciiTheme="minorEastAsia" w:hAnsiTheme="minorEastAsia" w:cstheme="minorEastAsia"/>
          <w:i w:val="0"/>
          <w:iCs w:val="0"/>
          <w:caps w:val="0"/>
          <w:spacing w:val="0"/>
          <w:sz w:val="24"/>
          <w:szCs w:val="24"/>
          <w:shd w:val="clear" w:fill="FFFFFF"/>
          <w:lang w:val="en-US" w:eastAsia="zh-CN"/>
        </w:rPr>
        <w:t>/cm2的离心热油泵，大盖垫片可选择（   　）。</w:t>
      </w:r>
    </w:p>
    <w:p w14:paraId="29A68318">
      <w:pPr>
        <w:rPr>
          <w:rFonts w:hint="eastAsia"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A.高压耐油无石棉橡胶垫　　B.钢垫辅以柔性石墨　　C.石墨缠绕垫      D.四氟垫</w:t>
      </w:r>
    </w:p>
    <w:p w14:paraId="7486A504">
      <w:pPr>
        <w:rPr>
          <w:rFonts w:hint="eastAsia" w:asciiTheme="minorEastAsia" w:hAnsiTheme="minorEastAsia" w:cstheme="minorEastAsia"/>
          <w:i w:val="0"/>
          <w:iCs w:val="0"/>
          <w:caps w:val="0"/>
          <w:spacing w:val="0"/>
          <w:sz w:val="24"/>
          <w:szCs w:val="24"/>
          <w:shd w:val="clear" w:fill="FFFFFF"/>
          <w:lang w:val="en-US" w:eastAsia="zh-CN"/>
        </w:rPr>
      </w:pPr>
    </w:p>
    <w:p w14:paraId="2549165A">
      <w:pPr>
        <w:rPr>
          <w:rFonts w:hint="eastAsia" w:asciiTheme="minorEastAsia" w:hAnsiTheme="minorEastAsia" w:cstheme="minorEastAsia"/>
          <w:i w:val="0"/>
          <w:iCs w:val="0"/>
          <w:caps w:val="0"/>
          <w:spacing w:val="0"/>
          <w:sz w:val="24"/>
          <w:szCs w:val="24"/>
          <w:shd w:val="clear" w:fill="FFFFFF"/>
          <w:lang w:val="en-US" w:eastAsia="zh-CN"/>
        </w:rPr>
      </w:pPr>
    </w:p>
    <w:p w14:paraId="781390F0">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497.</w:t>
      </w:r>
      <w:r>
        <w:rPr>
          <w:rFonts w:hint="default" w:asciiTheme="minorEastAsia" w:hAnsiTheme="minorEastAsia" w:cstheme="minorEastAsia"/>
          <w:i w:val="0"/>
          <w:iCs w:val="0"/>
          <w:caps w:val="0"/>
          <w:spacing w:val="0"/>
          <w:sz w:val="24"/>
          <w:szCs w:val="24"/>
          <w:shd w:val="clear" w:fill="FFFFFF"/>
          <w:lang w:val="en-US" w:eastAsia="zh-CN"/>
        </w:rPr>
        <w:t>往复式压缩机运行中存在“死点”位置，一般采用（    ）方法克服“死点”位置。</w:t>
      </w:r>
    </w:p>
    <w:p w14:paraId="0BFE15D7">
      <w:pPr>
        <w:rPr>
          <w:rFonts w:hint="eastAsia"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安装飞轮                     </w:t>
      </w:r>
      <w:r>
        <w:rPr>
          <w:rFonts w:hint="eastAsia" w:asciiTheme="minorEastAsia" w:hAnsiTheme="minorEastAsia" w:cstheme="minorEastAsia"/>
          <w:i w:val="0"/>
          <w:iCs w:val="0"/>
          <w:caps w:val="0"/>
          <w:spacing w:val="0"/>
          <w:sz w:val="24"/>
          <w:szCs w:val="24"/>
          <w:shd w:val="clear" w:fill="FFFFFF"/>
          <w:lang w:val="en-US" w:eastAsia="zh-CN"/>
        </w:rPr>
        <w:t xml:space="preserve">    B.在曲轴上加平衡块</w:t>
      </w:r>
    </w:p>
    <w:p w14:paraId="55C8D71E">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采用两个以上的曲拐错位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提高介质压力</w:t>
      </w:r>
    </w:p>
    <w:p w14:paraId="502D95D4">
      <w:pPr>
        <w:rPr>
          <w:rFonts w:hint="eastAsia" w:asciiTheme="minorEastAsia" w:hAnsiTheme="minorEastAsia" w:cstheme="minorEastAsia"/>
          <w:i w:val="0"/>
          <w:iCs w:val="0"/>
          <w:caps w:val="0"/>
          <w:spacing w:val="0"/>
          <w:sz w:val="24"/>
          <w:szCs w:val="24"/>
          <w:shd w:val="clear" w:fill="FFFFFF"/>
          <w:lang w:val="en-US" w:eastAsia="zh-CN"/>
        </w:rPr>
      </w:pPr>
    </w:p>
    <w:p w14:paraId="409330E3">
      <w:pPr>
        <w:rPr>
          <w:rFonts w:hint="eastAsia" w:asciiTheme="minorEastAsia" w:hAnsiTheme="minorEastAsia" w:cstheme="minorEastAsia"/>
          <w:i w:val="0"/>
          <w:iCs w:val="0"/>
          <w:caps w:val="0"/>
          <w:spacing w:val="0"/>
          <w:sz w:val="24"/>
          <w:szCs w:val="24"/>
          <w:shd w:val="clear" w:fill="FFFFFF"/>
          <w:lang w:val="en-US" w:eastAsia="zh-CN"/>
        </w:rPr>
      </w:pPr>
    </w:p>
    <w:p w14:paraId="6ED1AED2">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498.</w:t>
      </w:r>
      <w:r>
        <w:rPr>
          <w:rFonts w:hint="default" w:asciiTheme="minorEastAsia" w:hAnsiTheme="minorEastAsia" w:cstheme="minorEastAsia"/>
          <w:i w:val="0"/>
          <w:iCs w:val="0"/>
          <w:caps w:val="0"/>
          <w:spacing w:val="0"/>
          <w:sz w:val="24"/>
          <w:szCs w:val="24"/>
          <w:shd w:val="clear" w:fill="FFFFFF"/>
          <w:lang w:val="en-US" w:eastAsia="zh-CN"/>
        </w:rPr>
        <w:t>使用砂轮机时，以下正确的是（     ）。</w:t>
      </w:r>
    </w:p>
    <w:p w14:paraId="3CB16078">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操作者应站在砂轮侧面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磨屑应向下方飞离砂轮</w:t>
      </w:r>
    </w:p>
    <w:p w14:paraId="2AA1961A">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为防止碰磨手指，应配带手套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带防护面罩</w:t>
      </w:r>
    </w:p>
    <w:p w14:paraId="3F8D51A8">
      <w:pPr>
        <w:rPr>
          <w:rFonts w:hint="default" w:asciiTheme="minorEastAsia" w:hAnsiTheme="minorEastAsia" w:cstheme="minorEastAsia"/>
          <w:i w:val="0"/>
          <w:iCs w:val="0"/>
          <w:caps w:val="0"/>
          <w:spacing w:val="0"/>
          <w:sz w:val="24"/>
          <w:szCs w:val="24"/>
          <w:shd w:val="clear" w:fill="FFFFFF"/>
          <w:lang w:val="en-US" w:eastAsia="zh-CN"/>
        </w:rPr>
      </w:pPr>
    </w:p>
    <w:p w14:paraId="6A30465E">
      <w:pPr>
        <w:rPr>
          <w:rFonts w:hint="eastAsia" w:asciiTheme="minorEastAsia" w:hAnsiTheme="minorEastAsia" w:cstheme="minorEastAsia"/>
          <w:i w:val="0"/>
          <w:iCs w:val="0"/>
          <w:caps w:val="0"/>
          <w:spacing w:val="0"/>
          <w:sz w:val="24"/>
          <w:szCs w:val="24"/>
          <w:shd w:val="clear" w:fill="FFFFFF"/>
          <w:lang w:val="en-US" w:eastAsia="zh-CN"/>
        </w:rPr>
      </w:pPr>
    </w:p>
    <w:p w14:paraId="0AEF564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499.</w:t>
      </w:r>
      <w:r>
        <w:rPr>
          <w:rFonts w:hint="default" w:asciiTheme="minorEastAsia" w:hAnsiTheme="minorEastAsia" w:cstheme="minorEastAsia"/>
          <w:i w:val="0"/>
          <w:iCs w:val="0"/>
          <w:caps w:val="0"/>
          <w:spacing w:val="0"/>
          <w:sz w:val="24"/>
          <w:szCs w:val="24"/>
          <w:shd w:val="clear" w:fill="FFFFFF"/>
          <w:lang w:val="en-US" w:eastAsia="zh-CN"/>
        </w:rPr>
        <w:t>滚动轴承组装时加热的方法有（        ）。</w:t>
      </w:r>
    </w:p>
    <w:p w14:paraId="307E9C1B">
      <w:pPr>
        <w:rPr>
          <w:rFonts w:hint="eastAsia"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轴承加热器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 xml:space="preserve">油加热         </w:t>
      </w:r>
      <w:r>
        <w:rPr>
          <w:rFonts w:hint="eastAsia" w:asciiTheme="minorEastAsia" w:hAnsiTheme="minorEastAsia" w:cstheme="minorEastAsia"/>
          <w:i w:val="0"/>
          <w:iCs w:val="0"/>
          <w:caps w:val="0"/>
          <w:spacing w:val="0"/>
          <w:sz w:val="24"/>
          <w:szCs w:val="24"/>
          <w:shd w:val="clear" w:fill="FFFFFF"/>
          <w:lang w:val="en-US" w:eastAsia="zh-CN"/>
        </w:rPr>
        <w:t xml:space="preserve">   C.</w:t>
      </w:r>
      <w:r>
        <w:rPr>
          <w:rFonts w:hint="default" w:asciiTheme="minorEastAsia" w:hAnsiTheme="minorEastAsia" w:cstheme="minorEastAsia"/>
          <w:i w:val="0"/>
          <w:iCs w:val="0"/>
          <w:caps w:val="0"/>
          <w:spacing w:val="0"/>
          <w:sz w:val="24"/>
          <w:szCs w:val="24"/>
          <w:shd w:val="clear" w:fill="FFFFFF"/>
          <w:lang w:val="en-US" w:eastAsia="zh-CN"/>
        </w:rPr>
        <w:t xml:space="preserve">火焰加热       </w:t>
      </w:r>
      <w:r>
        <w:rPr>
          <w:rFonts w:hint="eastAsia" w:asciiTheme="minorEastAsia" w:hAnsiTheme="minorEastAsia" w:cstheme="minorEastAsia"/>
          <w:i w:val="0"/>
          <w:iCs w:val="0"/>
          <w:caps w:val="0"/>
          <w:spacing w:val="0"/>
          <w:sz w:val="24"/>
          <w:szCs w:val="24"/>
          <w:shd w:val="clear" w:fill="FFFFFF"/>
          <w:lang w:val="en-US" w:eastAsia="zh-CN"/>
        </w:rPr>
        <w:t xml:space="preserve">   D.电加热箱</w:t>
      </w:r>
    </w:p>
    <w:p w14:paraId="3837818C">
      <w:pPr>
        <w:rPr>
          <w:rFonts w:hint="eastAsia" w:asciiTheme="minorEastAsia" w:hAnsiTheme="minorEastAsia" w:cstheme="minorEastAsia"/>
          <w:i w:val="0"/>
          <w:iCs w:val="0"/>
          <w:caps w:val="0"/>
          <w:spacing w:val="0"/>
          <w:sz w:val="24"/>
          <w:szCs w:val="24"/>
          <w:shd w:val="clear" w:fill="FFFFFF"/>
          <w:lang w:val="en-US" w:eastAsia="zh-CN"/>
        </w:rPr>
      </w:pPr>
    </w:p>
    <w:p w14:paraId="5997427E">
      <w:pPr>
        <w:rPr>
          <w:rFonts w:hint="default" w:asciiTheme="minorEastAsia" w:hAnsiTheme="minorEastAsia" w:cstheme="minorEastAsia"/>
          <w:i w:val="0"/>
          <w:iCs w:val="0"/>
          <w:caps w:val="0"/>
          <w:spacing w:val="0"/>
          <w:sz w:val="24"/>
          <w:szCs w:val="24"/>
          <w:shd w:val="clear" w:fill="FFFFFF"/>
          <w:lang w:val="en-US" w:eastAsia="zh-CN"/>
        </w:rPr>
      </w:pPr>
      <w:r>
        <w:rPr>
          <w:rFonts w:hint="eastAsia" w:asciiTheme="minorEastAsia" w:hAnsiTheme="minorEastAsia" w:cstheme="minorEastAsia"/>
          <w:i w:val="0"/>
          <w:iCs w:val="0"/>
          <w:caps w:val="0"/>
          <w:spacing w:val="0"/>
          <w:sz w:val="24"/>
          <w:szCs w:val="24"/>
          <w:shd w:val="clear" w:fill="FFFFFF"/>
          <w:lang w:val="en-US" w:eastAsia="zh-CN"/>
        </w:rPr>
        <w:t>500.</w:t>
      </w:r>
      <w:r>
        <w:rPr>
          <w:rFonts w:hint="default" w:asciiTheme="minorEastAsia" w:hAnsiTheme="minorEastAsia" w:cstheme="minorEastAsia"/>
          <w:i w:val="0"/>
          <w:iCs w:val="0"/>
          <w:caps w:val="0"/>
          <w:spacing w:val="0"/>
          <w:sz w:val="24"/>
          <w:szCs w:val="24"/>
          <w:shd w:val="clear" w:fill="FFFFFF"/>
          <w:lang w:val="en-US" w:eastAsia="zh-CN"/>
        </w:rPr>
        <w:t>活塞式压缩机试车时，引起前段压力和温度的升高，其原因是（  ）。</w:t>
      </w:r>
    </w:p>
    <w:p w14:paraId="4F9A9916">
      <w:pPr>
        <w:rPr>
          <w:rFonts w:hint="default"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A</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气缸余隙不够                   </w:t>
      </w:r>
      <w:r>
        <w:rPr>
          <w:rFonts w:hint="eastAsia" w:asciiTheme="minorEastAsia" w:hAnsiTheme="minorEastAsia" w:cstheme="minorEastAsia"/>
          <w:i w:val="0"/>
          <w:iCs w:val="0"/>
          <w:caps w:val="0"/>
          <w:spacing w:val="0"/>
          <w:sz w:val="24"/>
          <w:szCs w:val="24"/>
          <w:shd w:val="clear" w:fill="FFFFFF"/>
          <w:lang w:val="en-US" w:eastAsia="zh-CN"/>
        </w:rPr>
        <w:t xml:space="preserve">    B.</w:t>
      </w:r>
      <w:r>
        <w:rPr>
          <w:rFonts w:hint="default" w:asciiTheme="minorEastAsia" w:hAnsiTheme="minorEastAsia" w:cstheme="minorEastAsia"/>
          <w:i w:val="0"/>
          <w:iCs w:val="0"/>
          <w:caps w:val="0"/>
          <w:spacing w:val="0"/>
          <w:sz w:val="24"/>
          <w:szCs w:val="24"/>
          <w:shd w:val="clear" w:fill="FFFFFF"/>
          <w:lang w:val="en-US" w:eastAsia="zh-CN"/>
        </w:rPr>
        <w:t>润滑油过多</w:t>
      </w:r>
    </w:p>
    <w:p w14:paraId="779C4003">
      <w:pPr>
        <w:rPr>
          <w:rFonts w:hint="eastAsia" w:asciiTheme="minorEastAsia" w:hAnsiTheme="minorEastAsia" w:cstheme="minorEastAsia"/>
          <w:i w:val="0"/>
          <w:iCs w:val="0"/>
          <w:caps w:val="0"/>
          <w:spacing w:val="0"/>
          <w:sz w:val="24"/>
          <w:szCs w:val="24"/>
          <w:shd w:val="clear" w:fill="FFFFFF"/>
          <w:lang w:val="en-US" w:eastAsia="zh-CN"/>
        </w:rPr>
      </w:pPr>
      <w:r>
        <w:rPr>
          <w:rFonts w:hint="default" w:asciiTheme="minorEastAsia" w:hAnsiTheme="minorEastAsia" w:cstheme="minorEastAsia"/>
          <w:i w:val="0"/>
          <w:iCs w:val="0"/>
          <w:caps w:val="0"/>
          <w:spacing w:val="0"/>
          <w:sz w:val="24"/>
          <w:szCs w:val="24"/>
          <w:shd w:val="clear" w:fill="FFFFFF"/>
          <w:lang w:val="en-US" w:eastAsia="zh-CN"/>
        </w:rPr>
        <w:t>C</w:t>
      </w:r>
      <w:r>
        <w:rPr>
          <w:rFonts w:hint="eastAsia" w:asciiTheme="minorEastAsia" w:hAnsiTheme="minorEastAsia" w:cstheme="minorEastAsia"/>
          <w:i w:val="0"/>
          <w:iCs w:val="0"/>
          <w:caps w:val="0"/>
          <w:spacing w:val="0"/>
          <w:sz w:val="24"/>
          <w:szCs w:val="24"/>
          <w:shd w:val="clear" w:fill="FFFFFF"/>
          <w:lang w:val="en-US" w:eastAsia="zh-CN"/>
        </w:rPr>
        <w:t>.</w:t>
      </w:r>
      <w:r>
        <w:rPr>
          <w:rFonts w:hint="default" w:asciiTheme="minorEastAsia" w:hAnsiTheme="minorEastAsia" w:cstheme="minorEastAsia"/>
          <w:i w:val="0"/>
          <w:iCs w:val="0"/>
          <w:caps w:val="0"/>
          <w:spacing w:val="0"/>
          <w:sz w:val="24"/>
          <w:szCs w:val="24"/>
          <w:shd w:val="clear" w:fill="FFFFFF"/>
          <w:lang w:val="en-US" w:eastAsia="zh-CN"/>
        </w:rPr>
        <w:t xml:space="preserve">气阀有问题                     </w:t>
      </w:r>
      <w:r>
        <w:rPr>
          <w:rFonts w:hint="eastAsia" w:asciiTheme="minorEastAsia" w:hAnsiTheme="minorEastAsia" w:cstheme="minorEastAsia"/>
          <w:i w:val="0"/>
          <w:iCs w:val="0"/>
          <w:caps w:val="0"/>
          <w:spacing w:val="0"/>
          <w:sz w:val="24"/>
          <w:szCs w:val="24"/>
          <w:shd w:val="clear" w:fill="FFFFFF"/>
          <w:lang w:val="en-US" w:eastAsia="zh-CN"/>
        </w:rPr>
        <w:t xml:space="preserve">   D.</w:t>
      </w:r>
      <w:r>
        <w:rPr>
          <w:rFonts w:hint="default" w:asciiTheme="minorEastAsia" w:hAnsiTheme="minorEastAsia" w:cstheme="minorEastAsia"/>
          <w:i w:val="0"/>
          <w:iCs w:val="0"/>
          <w:caps w:val="0"/>
          <w:spacing w:val="0"/>
          <w:sz w:val="24"/>
          <w:szCs w:val="24"/>
          <w:shd w:val="clear" w:fill="FFFFFF"/>
          <w:lang w:val="en-US" w:eastAsia="zh-CN"/>
        </w:rPr>
        <w:t>阀座与</w:t>
      </w:r>
      <w:r>
        <w:rPr>
          <w:rFonts w:hint="eastAsia" w:asciiTheme="minorEastAsia" w:hAnsiTheme="minorEastAsia" w:cstheme="minorEastAsia"/>
          <w:i w:val="0"/>
          <w:iCs w:val="0"/>
          <w:caps w:val="0"/>
          <w:spacing w:val="0"/>
          <w:sz w:val="24"/>
          <w:szCs w:val="24"/>
          <w:shd w:val="clear" w:fill="FFFFFF"/>
          <w:lang w:val="en-US" w:eastAsia="zh-CN"/>
        </w:rPr>
        <w:t>气缸间的密封损坏</w:t>
      </w:r>
    </w:p>
    <w:p w14:paraId="7F6907BA">
      <w:pPr>
        <w:rPr>
          <w:rFonts w:hint="eastAsia" w:asciiTheme="minorEastAsia" w:hAnsiTheme="minorEastAsia" w:cstheme="minorEastAsia"/>
          <w:i w:val="0"/>
          <w:iCs w:val="0"/>
          <w:caps w:val="0"/>
          <w:spacing w:val="0"/>
          <w:sz w:val="24"/>
          <w:szCs w:val="24"/>
          <w:shd w:val="clear" w:fill="FFFFFF"/>
          <w:lang w:val="en-US" w:eastAsia="zh-CN"/>
        </w:rPr>
      </w:pPr>
    </w:p>
    <w:p w14:paraId="49493632">
      <w:pPr>
        <w:rPr>
          <w:rFonts w:hint="eastAsia"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br w:type="page"/>
      </w:r>
    </w:p>
    <w:p w14:paraId="201BF462">
      <w:pPr>
        <w:autoSpaceDE w:val="0"/>
        <w:autoSpaceDN w:val="0"/>
        <w:spacing w:line="600" w:lineRule="exact"/>
        <w:jc w:val="center"/>
        <w:rPr>
          <w:rFonts w:hint="eastAsia" w:ascii="华文楷体" w:hAnsi="华文楷体" w:eastAsia="华文楷体" w:cs="宋体"/>
          <w:b/>
          <w:kern w:val="0"/>
          <w:sz w:val="44"/>
          <w:szCs w:val="22"/>
          <w:lang w:bidi="zh-CN"/>
        </w:rPr>
      </w:pPr>
      <w:r>
        <w:rPr>
          <w:rFonts w:hint="eastAsia" w:ascii="华文楷体" w:hAnsi="华文楷体" w:eastAsia="华文楷体" w:cs="宋体"/>
          <w:b/>
          <w:kern w:val="0"/>
          <w:sz w:val="44"/>
          <w:szCs w:val="22"/>
          <w:lang w:bidi="zh-CN"/>
        </w:rPr>
        <w:t>202</w:t>
      </w:r>
      <w:r>
        <w:rPr>
          <w:rFonts w:hint="eastAsia" w:ascii="华文楷体" w:hAnsi="华文楷体" w:eastAsia="华文楷体" w:cs="宋体"/>
          <w:b/>
          <w:kern w:val="0"/>
          <w:sz w:val="44"/>
          <w:szCs w:val="22"/>
          <w:lang w:val="en-US" w:bidi="zh-CN"/>
        </w:rPr>
        <w:t>4</w:t>
      </w:r>
      <w:r>
        <w:rPr>
          <w:rFonts w:hint="eastAsia" w:ascii="华文楷体" w:hAnsi="华文楷体" w:eastAsia="华文楷体" w:cs="宋体"/>
          <w:b/>
          <w:kern w:val="0"/>
          <w:sz w:val="44"/>
          <w:szCs w:val="22"/>
          <w:lang w:bidi="zh-CN"/>
        </w:rPr>
        <w:t>年</w:t>
      </w:r>
      <w:r>
        <w:rPr>
          <w:rFonts w:hint="eastAsia" w:ascii="华文楷体" w:hAnsi="华文楷体" w:eastAsia="华文楷体" w:cs="宋体"/>
          <w:b/>
          <w:kern w:val="0"/>
          <w:sz w:val="44"/>
          <w:szCs w:val="22"/>
          <w:lang w:val="en-US" w:bidi="zh-CN"/>
        </w:rPr>
        <w:t>儋州</w:t>
      </w:r>
      <w:r>
        <w:rPr>
          <w:rFonts w:hint="eastAsia" w:ascii="华文楷体" w:hAnsi="华文楷体" w:eastAsia="华文楷体" w:cs="宋体"/>
          <w:b/>
          <w:kern w:val="0"/>
          <w:sz w:val="44"/>
          <w:szCs w:val="22"/>
          <w:lang w:bidi="zh-CN"/>
        </w:rPr>
        <w:t>洋浦“</w:t>
      </w:r>
      <w:r>
        <w:rPr>
          <w:rFonts w:hint="eastAsia" w:ascii="华文楷体" w:hAnsi="华文楷体" w:eastAsia="华文楷体" w:cs="宋体"/>
          <w:b/>
          <w:kern w:val="0"/>
          <w:sz w:val="44"/>
          <w:szCs w:val="22"/>
          <w:lang w:val="en-US" w:bidi="zh-CN"/>
        </w:rPr>
        <w:t>产业工人杯”职业技能</w:t>
      </w:r>
      <w:r>
        <w:rPr>
          <w:rFonts w:hint="eastAsia" w:ascii="华文楷体" w:hAnsi="华文楷体" w:eastAsia="华文楷体" w:cs="宋体"/>
          <w:b/>
          <w:kern w:val="0"/>
          <w:sz w:val="44"/>
          <w:szCs w:val="22"/>
          <w:lang w:bidi="zh-CN"/>
        </w:rPr>
        <w:t>竞赛</w:t>
      </w:r>
    </w:p>
    <w:p w14:paraId="6439099A">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钳工</w:t>
      </w:r>
      <w:r>
        <w:rPr>
          <w:rFonts w:hint="eastAsia" w:ascii="黑体" w:hAnsi="黑体" w:eastAsia="黑体" w:cs="黑体"/>
          <w:b/>
          <w:bCs/>
          <w:sz w:val="44"/>
          <w:szCs w:val="44"/>
        </w:rPr>
        <w:t>复习题</w:t>
      </w:r>
      <w:r>
        <w:rPr>
          <w:rFonts w:hint="eastAsia" w:ascii="黑体" w:hAnsi="黑体" w:eastAsia="黑体" w:cs="黑体"/>
          <w:b/>
          <w:bCs/>
          <w:sz w:val="44"/>
          <w:szCs w:val="44"/>
          <w:lang w:val="en-US" w:eastAsia="zh-CN"/>
        </w:rPr>
        <w:t>答案</w:t>
      </w:r>
    </w:p>
    <w:p w14:paraId="549E6A26">
      <w:pPr>
        <w:numPr>
          <w:ilvl w:val="0"/>
          <w:numId w:val="3"/>
        </w:numPr>
        <w:jc w:val="both"/>
        <w:rPr>
          <w:rFonts w:hint="eastAsia"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t>选择题答案</w:t>
      </w:r>
    </w:p>
    <w:tbl>
      <w:tblPr>
        <w:tblStyle w:val="4"/>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30F8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44ED0541">
            <w:pPr>
              <w:rPr>
                <w:rFonts w:hint="eastAsia" w:ascii="宋体"/>
                <w:sz w:val="24"/>
                <w:szCs w:val="24"/>
              </w:rPr>
            </w:pPr>
            <w:r>
              <w:rPr>
                <w:rFonts w:hint="eastAsia" w:ascii="宋体"/>
                <w:sz w:val="24"/>
                <w:szCs w:val="24"/>
              </w:rPr>
              <w:t>1</w:t>
            </w:r>
          </w:p>
        </w:tc>
        <w:tc>
          <w:tcPr>
            <w:tcW w:w="852" w:type="dxa"/>
            <w:shd w:val="clear" w:color="auto" w:fill="auto"/>
            <w:vAlign w:val="top"/>
          </w:tcPr>
          <w:p w14:paraId="373C8DEB">
            <w:pPr>
              <w:rPr>
                <w:rFonts w:hint="eastAsia" w:ascii="宋体"/>
                <w:color w:val="auto"/>
                <w:sz w:val="24"/>
                <w:szCs w:val="24"/>
              </w:rPr>
            </w:pPr>
            <w:r>
              <w:rPr>
                <w:rFonts w:hint="eastAsia" w:ascii="宋体"/>
                <w:sz w:val="24"/>
                <w:szCs w:val="24"/>
              </w:rPr>
              <w:t>2</w:t>
            </w:r>
          </w:p>
        </w:tc>
        <w:tc>
          <w:tcPr>
            <w:tcW w:w="853" w:type="dxa"/>
            <w:shd w:val="clear" w:color="auto" w:fill="auto"/>
            <w:vAlign w:val="top"/>
          </w:tcPr>
          <w:p w14:paraId="4F50B5DF">
            <w:pPr>
              <w:rPr>
                <w:rFonts w:hint="eastAsia" w:ascii="宋体"/>
                <w:color w:val="auto"/>
                <w:sz w:val="24"/>
                <w:szCs w:val="24"/>
              </w:rPr>
            </w:pPr>
            <w:r>
              <w:rPr>
                <w:rFonts w:hint="eastAsia" w:ascii="宋体"/>
                <w:sz w:val="24"/>
                <w:szCs w:val="24"/>
              </w:rPr>
              <w:t>3</w:t>
            </w:r>
          </w:p>
        </w:tc>
        <w:tc>
          <w:tcPr>
            <w:tcW w:w="853" w:type="dxa"/>
            <w:shd w:val="clear" w:color="auto" w:fill="auto"/>
            <w:vAlign w:val="top"/>
          </w:tcPr>
          <w:p w14:paraId="749EF355">
            <w:pPr>
              <w:rPr>
                <w:rFonts w:hint="eastAsia" w:ascii="宋体"/>
                <w:color w:val="auto"/>
                <w:sz w:val="24"/>
                <w:szCs w:val="24"/>
              </w:rPr>
            </w:pPr>
            <w:r>
              <w:rPr>
                <w:rFonts w:hint="eastAsia" w:ascii="宋体"/>
                <w:sz w:val="24"/>
                <w:szCs w:val="24"/>
              </w:rPr>
              <w:t>4</w:t>
            </w:r>
          </w:p>
        </w:tc>
        <w:tc>
          <w:tcPr>
            <w:tcW w:w="853" w:type="dxa"/>
            <w:shd w:val="clear" w:color="auto" w:fill="auto"/>
            <w:vAlign w:val="top"/>
          </w:tcPr>
          <w:p w14:paraId="1DD75072">
            <w:pPr>
              <w:rPr>
                <w:rFonts w:hint="eastAsia" w:ascii="宋体"/>
                <w:color w:val="auto"/>
                <w:sz w:val="24"/>
                <w:szCs w:val="24"/>
              </w:rPr>
            </w:pPr>
            <w:r>
              <w:rPr>
                <w:rFonts w:hint="eastAsia" w:ascii="宋体"/>
                <w:sz w:val="24"/>
                <w:szCs w:val="24"/>
              </w:rPr>
              <w:t>5</w:t>
            </w:r>
          </w:p>
        </w:tc>
        <w:tc>
          <w:tcPr>
            <w:tcW w:w="853" w:type="dxa"/>
            <w:shd w:val="clear" w:color="auto" w:fill="auto"/>
            <w:vAlign w:val="top"/>
          </w:tcPr>
          <w:p w14:paraId="38179210">
            <w:pPr>
              <w:rPr>
                <w:rFonts w:hint="eastAsia" w:ascii="宋体"/>
                <w:color w:val="auto"/>
                <w:sz w:val="24"/>
                <w:szCs w:val="24"/>
              </w:rPr>
            </w:pPr>
            <w:r>
              <w:rPr>
                <w:rFonts w:hint="eastAsia" w:ascii="宋体"/>
                <w:sz w:val="24"/>
                <w:szCs w:val="24"/>
              </w:rPr>
              <w:t>6</w:t>
            </w:r>
          </w:p>
        </w:tc>
        <w:tc>
          <w:tcPr>
            <w:tcW w:w="853" w:type="dxa"/>
            <w:shd w:val="clear" w:color="auto" w:fill="auto"/>
            <w:vAlign w:val="top"/>
          </w:tcPr>
          <w:p w14:paraId="5D9211FA">
            <w:pPr>
              <w:rPr>
                <w:rFonts w:hint="eastAsia" w:ascii="宋体"/>
                <w:color w:val="auto"/>
                <w:sz w:val="24"/>
                <w:szCs w:val="24"/>
              </w:rPr>
            </w:pPr>
            <w:r>
              <w:rPr>
                <w:rFonts w:hint="eastAsia" w:ascii="宋体"/>
                <w:sz w:val="24"/>
                <w:szCs w:val="24"/>
              </w:rPr>
              <w:t>7</w:t>
            </w:r>
          </w:p>
        </w:tc>
        <w:tc>
          <w:tcPr>
            <w:tcW w:w="853" w:type="dxa"/>
            <w:shd w:val="clear" w:color="auto" w:fill="auto"/>
            <w:vAlign w:val="top"/>
          </w:tcPr>
          <w:p w14:paraId="721B00FD">
            <w:pPr>
              <w:rPr>
                <w:rFonts w:hint="eastAsia" w:ascii="宋体"/>
                <w:color w:val="auto"/>
                <w:sz w:val="24"/>
                <w:szCs w:val="24"/>
              </w:rPr>
            </w:pPr>
            <w:r>
              <w:rPr>
                <w:rFonts w:hint="eastAsia" w:ascii="宋体"/>
                <w:sz w:val="24"/>
                <w:szCs w:val="24"/>
              </w:rPr>
              <w:t>8</w:t>
            </w:r>
          </w:p>
        </w:tc>
        <w:tc>
          <w:tcPr>
            <w:tcW w:w="853" w:type="dxa"/>
            <w:shd w:val="clear" w:color="auto" w:fill="auto"/>
            <w:vAlign w:val="top"/>
          </w:tcPr>
          <w:p w14:paraId="3752BADB">
            <w:pPr>
              <w:rPr>
                <w:rFonts w:hint="eastAsia" w:ascii="宋体"/>
                <w:color w:val="auto"/>
                <w:sz w:val="24"/>
                <w:szCs w:val="24"/>
              </w:rPr>
            </w:pPr>
            <w:r>
              <w:rPr>
                <w:rFonts w:hint="eastAsia" w:ascii="宋体"/>
                <w:sz w:val="24"/>
                <w:szCs w:val="24"/>
              </w:rPr>
              <w:t>9</w:t>
            </w:r>
          </w:p>
        </w:tc>
        <w:tc>
          <w:tcPr>
            <w:tcW w:w="853" w:type="dxa"/>
            <w:shd w:val="clear" w:color="auto" w:fill="auto"/>
            <w:vAlign w:val="top"/>
          </w:tcPr>
          <w:p w14:paraId="652920A7">
            <w:pPr>
              <w:rPr>
                <w:rFonts w:hint="eastAsia" w:ascii="宋体"/>
                <w:color w:val="auto"/>
                <w:sz w:val="24"/>
                <w:szCs w:val="24"/>
              </w:rPr>
            </w:pPr>
            <w:r>
              <w:rPr>
                <w:rFonts w:hint="eastAsia" w:ascii="宋体"/>
                <w:sz w:val="24"/>
                <w:szCs w:val="24"/>
              </w:rPr>
              <w:t>10</w:t>
            </w:r>
          </w:p>
        </w:tc>
      </w:tr>
      <w:tr w14:paraId="2C50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2332398F">
            <w:pPr>
              <w:rPr>
                <w:rFonts w:hint="eastAsia" w:ascii="宋体"/>
                <w:color w:val="auto"/>
                <w:sz w:val="24"/>
                <w:szCs w:val="24"/>
              </w:rPr>
            </w:pPr>
            <w:r>
              <w:rPr>
                <w:rFonts w:hint="eastAsia" w:ascii="宋体"/>
                <w:sz w:val="24"/>
                <w:szCs w:val="24"/>
              </w:rPr>
              <w:t>D</w:t>
            </w:r>
          </w:p>
        </w:tc>
        <w:tc>
          <w:tcPr>
            <w:tcW w:w="852" w:type="dxa"/>
            <w:shd w:val="clear" w:color="auto" w:fill="auto"/>
            <w:vAlign w:val="top"/>
          </w:tcPr>
          <w:p w14:paraId="22213E4C">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38617E5D">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3659C520">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79CA9F00">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67B39049">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1845D807">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39E2E765">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6F61A73B">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0D2127AB">
            <w:pPr>
              <w:rPr>
                <w:rFonts w:hint="eastAsia" w:ascii="宋体"/>
                <w:color w:val="auto"/>
                <w:sz w:val="24"/>
                <w:szCs w:val="24"/>
              </w:rPr>
            </w:pPr>
            <w:r>
              <w:rPr>
                <w:rFonts w:hint="eastAsia" w:ascii="宋体"/>
                <w:sz w:val="24"/>
                <w:szCs w:val="24"/>
              </w:rPr>
              <w:t>A</w:t>
            </w:r>
          </w:p>
        </w:tc>
      </w:tr>
      <w:tr w14:paraId="4CB5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4B9B0900">
            <w:pPr>
              <w:rPr>
                <w:rFonts w:hint="eastAsia" w:ascii="宋体"/>
                <w:color w:val="auto"/>
                <w:sz w:val="24"/>
                <w:szCs w:val="24"/>
              </w:rPr>
            </w:pPr>
            <w:r>
              <w:rPr>
                <w:rFonts w:hint="eastAsia" w:ascii="宋体"/>
                <w:sz w:val="24"/>
                <w:szCs w:val="24"/>
              </w:rPr>
              <w:t>11</w:t>
            </w:r>
          </w:p>
        </w:tc>
        <w:tc>
          <w:tcPr>
            <w:tcW w:w="852" w:type="dxa"/>
            <w:shd w:val="clear" w:color="auto" w:fill="auto"/>
            <w:vAlign w:val="top"/>
          </w:tcPr>
          <w:p w14:paraId="20190CEB">
            <w:pPr>
              <w:rPr>
                <w:rFonts w:hint="eastAsia" w:ascii="宋体"/>
                <w:color w:val="auto"/>
                <w:sz w:val="24"/>
                <w:szCs w:val="24"/>
              </w:rPr>
            </w:pPr>
            <w:r>
              <w:rPr>
                <w:rFonts w:hint="eastAsia" w:ascii="宋体"/>
                <w:sz w:val="24"/>
                <w:szCs w:val="24"/>
              </w:rPr>
              <w:t>12</w:t>
            </w:r>
          </w:p>
        </w:tc>
        <w:tc>
          <w:tcPr>
            <w:tcW w:w="853" w:type="dxa"/>
            <w:shd w:val="clear" w:color="auto" w:fill="auto"/>
            <w:vAlign w:val="top"/>
          </w:tcPr>
          <w:p w14:paraId="7DC417F5">
            <w:pPr>
              <w:rPr>
                <w:rFonts w:hint="eastAsia" w:ascii="宋体"/>
                <w:color w:val="auto"/>
                <w:sz w:val="24"/>
                <w:szCs w:val="24"/>
              </w:rPr>
            </w:pPr>
            <w:r>
              <w:rPr>
                <w:rFonts w:hint="eastAsia" w:ascii="宋体"/>
                <w:sz w:val="24"/>
                <w:szCs w:val="24"/>
              </w:rPr>
              <w:t>13</w:t>
            </w:r>
          </w:p>
        </w:tc>
        <w:tc>
          <w:tcPr>
            <w:tcW w:w="853" w:type="dxa"/>
            <w:shd w:val="clear" w:color="auto" w:fill="auto"/>
            <w:vAlign w:val="top"/>
          </w:tcPr>
          <w:p w14:paraId="0479E78E">
            <w:pPr>
              <w:rPr>
                <w:rFonts w:hint="eastAsia" w:ascii="宋体"/>
                <w:color w:val="auto"/>
                <w:sz w:val="24"/>
                <w:szCs w:val="24"/>
              </w:rPr>
            </w:pPr>
            <w:r>
              <w:rPr>
                <w:rFonts w:hint="eastAsia" w:ascii="宋体"/>
                <w:sz w:val="24"/>
                <w:szCs w:val="24"/>
              </w:rPr>
              <w:t>14</w:t>
            </w:r>
          </w:p>
        </w:tc>
        <w:tc>
          <w:tcPr>
            <w:tcW w:w="853" w:type="dxa"/>
            <w:shd w:val="clear" w:color="auto" w:fill="auto"/>
            <w:vAlign w:val="top"/>
          </w:tcPr>
          <w:p w14:paraId="7389C30B">
            <w:pPr>
              <w:rPr>
                <w:rFonts w:hint="eastAsia" w:ascii="宋体"/>
                <w:color w:val="auto"/>
                <w:sz w:val="24"/>
                <w:szCs w:val="24"/>
              </w:rPr>
            </w:pPr>
            <w:r>
              <w:rPr>
                <w:rFonts w:hint="eastAsia" w:ascii="宋体"/>
                <w:sz w:val="24"/>
                <w:szCs w:val="24"/>
              </w:rPr>
              <w:t>15</w:t>
            </w:r>
          </w:p>
        </w:tc>
        <w:tc>
          <w:tcPr>
            <w:tcW w:w="853" w:type="dxa"/>
            <w:shd w:val="clear" w:color="auto" w:fill="auto"/>
            <w:vAlign w:val="top"/>
          </w:tcPr>
          <w:p w14:paraId="4C60420C">
            <w:pPr>
              <w:rPr>
                <w:rFonts w:hint="eastAsia" w:ascii="宋体"/>
                <w:color w:val="auto"/>
                <w:sz w:val="24"/>
                <w:szCs w:val="24"/>
              </w:rPr>
            </w:pPr>
            <w:r>
              <w:rPr>
                <w:rFonts w:hint="eastAsia" w:ascii="宋体"/>
                <w:sz w:val="24"/>
                <w:szCs w:val="24"/>
              </w:rPr>
              <w:t>16</w:t>
            </w:r>
          </w:p>
        </w:tc>
        <w:tc>
          <w:tcPr>
            <w:tcW w:w="853" w:type="dxa"/>
            <w:shd w:val="clear" w:color="auto" w:fill="auto"/>
            <w:vAlign w:val="top"/>
          </w:tcPr>
          <w:p w14:paraId="5E594EF4">
            <w:pPr>
              <w:rPr>
                <w:rFonts w:hint="eastAsia" w:ascii="宋体"/>
                <w:color w:val="auto"/>
                <w:sz w:val="24"/>
                <w:szCs w:val="24"/>
              </w:rPr>
            </w:pPr>
            <w:r>
              <w:rPr>
                <w:rFonts w:hint="eastAsia" w:ascii="宋体"/>
                <w:sz w:val="24"/>
                <w:szCs w:val="24"/>
              </w:rPr>
              <w:t>17</w:t>
            </w:r>
          </w:p>
        </w:tc>
        <w:tc>
          <w:tcPr>
            <w:tcW w:w="853" w:type="dxa"/>
            <w:shd w:val="clear" w:color="auto" w:fill="auto"/>
            <w:vAlign w:val="top"/>
          </w:tcPr>
          <w:p w14:paraId="6C4844BE">
            <w:pPr>
              <w:rPr>
                <w:rFonts w:hint="eastAsia" w:ascii="宋体"/>
                <w:color w:val="auto"/>
                <w:sz w:val="24"/>
                <w:szCs w:val="24"/>
              </w:rPr>
            </w:pPr>
            <w:r>
              <w:rPr>
                <w:rFonts w:hint="eastAsia" w:ascii="宋体"/>
                <w:sz w:val="24"/>
                <w:szCs w:val="24"/>
              </w:rPr>
              <w:t>18</w:t>
            </w:r>
          </w:p>
        </w:tc>
        <w:tc>
          <w:tcPr>
            <w:tcW w:w="853" w:type="dxa"/>
            <w:shd w:val="clear" w:color="auto" w:fill="auto"/>
            <w:vAlign w:val="top"/>
          </w:tcPr>
          <w:p w14:paraId="33FC03E7">
            <w:pPr>
              <w:rPr>
                <w:rFonts w:hint="eastAsia" w:ascii="宋体"/>
                <w:color w:val="auto"/>
                <w:sz w:val="24"/>
                <w:szCs w:val="24"/>
              </w:rPr>
            </w:pPr>
            <w:r>
              <w:rPr>
                <w:rFonts w:hint="eastAsia" w:ascii="宋体"/>
                <w:sz w:val="24"/>
                <w:szCs w:val="24"/>
              </w:rPr>
              <w:t>19</w:t>
            </w:r>
          </w:p>
        </w:tc>
        <w:tc>
          <w:tcPr>
            <w:tcW w:w="853" w:type="dxa"/>
            <w:shd w:val="clear" w:color="auto" w:fill="auto"/>
            <w:vAlign w:val="top"/>
          </w:tcPr>
          <w:p w14:paraId="027BAE99">
            <w:pPr>
              <w:rPr>
                <w:rFonts w:hint="eastAsia" w:ascii="宋体"/>
                <w:color w:val="auto"/>
                <w:sz w:val="24"/>
                <w:szCs w:val="24"/>
              </w:rPr>
            </w:pPr>
            <w:r>
              <w:rPr>
                <w:rFonts w:hint="eastAsia" w:ascii="宋体"/>
                <w:sz w:val="24"/>
                <w:szCs w:val="24"/>
              </w:rPr>
              <w:t>20</w:t>
            </w:r>
          </w:p>
        </w:tc>
      </w:tr>
      <w:tr w14:paraId="787F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2AF074CE">
            <w:pPr>
              <w:rPr>
                <w:rFonts w:hint="eastAsia" w:ascii="宋体"/>
                <w:color w:val="auto"/>
                <w:sz w:val="24"/>
                <w:szCs w:val="24"/>
              </w:rPr>
            </w:pPr>
            <w:r>
              <w:rPr>
                <w:rFonts w:hint="eastAsia" w:ascii="宋体"/>
                <w:sz w:val="24"/>
                <w:szCs w:val="24"/>
              </w:rPr>
              <w:t>B</w:t>
            </w:r>
          </w:p>
        </w:tc>
        <w:tc>
          <w:tcPr>
            <w:tcW w:w="852" w:type="dxa"/>
            <w:shd w:val="clear" w:color="auto" w:fill="auto"/>
            <w:vAlign w:val="top"/>
          </w:tcPr>
          <w:p w14:paraId="7170C043">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3290B4BB">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737E2B05">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06381067">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3B7F2380">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1EA866BA">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5E27D16E">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22EBFA86">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17277FD9">
            <w:pPr>
              <w:rPr>
                <w:rFonts w:hint="eastAsia" w:ascii="宋体"/>
                <w:color w:val="auto"/>
                <w:sz w:val="24"/>
                <w:szCs w:val="24"/>
              </w:rPr>
            </w:pPr>
            <w:r>
              <w:rPr>
                <w:rFonts w:hint="eastAsia" w:ascii="宋体"/>
                <w:sz w:val="24"/>
                <w:szCs w:val="24"/>
              </w:rPr>
              <w:t>D</w:t>
            </w:r>
          </w:p>
        </w:tc>
      </w:tr>
      <w:tr w14:paraId="503B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1178B515">
            <w:pPr>
              <w:rPr>
                <w:rFonts w:hint="eastAsia" w:ascii="宋体"/>
                <w:color w:val="auto"/>
                <w:sz w:val="24"/>
                <w:szCs w:val="24"/>
              </w:rPr>
            </w:pPr>
            <w:r>
              <w:rPr>
                <w:rFonts w:hint="eastAsia" w:ascii="宋体"/>
                <w:sz w:val="24"/>
                <w:szCs w:val="24"/>
              </w:rPr>
              <w:t>21</w:t>
            </w:r>
          </w:p>
        </w:tc>
        <w:tc>
          <w:tcPr>
            <w:tcW w:w="852" w:type="dxa"/>
            <w:shd w:val="clear" w:color="auto" w:fill="auto"/>
            <w:vAlign w:val="top"/>
          </w:tcPr>
          <w:p w14:paraId="369BF53C">
            <w:pPr>
              <w:rPr>
                <w:rFonts w:hint="eastAsia" w:ascii="宋体"/>
                <w:color w:val="auto"/>
                <w:sz w:val="24"/>
                <w:szCs w:val="24"/>
              </w:rPr>
            </w:pPr>
            <w:r>
              <w:rPr>
                <w:rFonts w:hint="eastAsia" w:ascii="宋体"/>
                <w:sz w:val="24"/>
                <w:szCs w:val="24"/>
              </w:rPr>
              <w:t>22</w:t>
            </w:r>
          </w:p>
        </w:tc>
        <w:tc>
          <w:tcPr>
            <w:tcW w:w="853" w:type="dxa"/>
            <w:shd w:val="clear" w:color="auto" w:fill="auto"/>
            <w:vAlign w:val="top"/>
          </w:tcPr>
          <w:p w14:paraId="20ECDCF4">
            <w:pPr>
              <w:rPr>
                <w:rFonts w:hint="eastAsia" w:ascii="宋体"/>
                <w:color w:val="auto"/>
                <w:sz w:val="24"/>
                <w:szCs w:val="24"/>
              </w:rPr>
            </w:pPr>
            <w:r>
              <w:rPr>
                <w:rFonts w:hint="eastAsia" w:ascii="宋体"/>
                <w:sz w:val="24"/>
                <w:szCs w:val="24"/>
              </w:rPr>
              <w:t>23</w:t>
            </w:r>
          </w:p>
        </w:tc>
        <w:tc>
          <w:tcPr>
            <w:tcW w:w="853" w:type="dxa"/>
            <w:shd w:val="clear" w:color="auto" w:fill="auto"/>
            <w:vAlign w:val="top"/>
          </w:tcPr>
          <w:p w14:paraId="6A759C00">
            <w:pPr>
              <w:rPr>
                <w:rFonts w:hint="eastAsia" w:ascii="宋体"/>
                <w:color w:val="auto"/>
                <w:sz w:val="24"/>
                <w:szCs w:val="24"/>
              </w:rPr>
            </w:pPr>
            <w:r>
              <w:rPr>
                <w:rFonts w:hint="eastAsia" w:ascii="宋体"/>
                <w:sz w:val="24"/>
                <w:szCs w:val="24"/>
              </w:rPr>
              <w:t>24</w:t>
            </w:r>
          </w:p>
        </w:tc>
        <w:tc>
          <w:tcPr>
            <w:tcW w:w="853" w:type="dxa"/>
            <w:shd w:val="clear" w:color="auto" w:fill="auto"/>
            <w:vAlign w:val="top"/>
          </w:tcPr>
          <w:p w14:paraId="17A4A35F">
            <w:pPr>
              <w:rPr>
                <w:rFonts w:hint="eastAsia" w:ascii="宋体"/>
                <w:color w:val="auto"/>
                <w:sz w:val="24"/>
                <w:szCs w:val="24"/>
              </w:rPr>
            </w:pPr>
            <w:r>
              <w:rPr>
                <w:rFonts w:hint="eastAsia" w:ascii="宋体"/>
                <w:sz w:val="24"/>
                <w:szCs w:val="24"/>
              </w:rPr>
              <w:t>25</w:t>
            </w:r>
          </w:p>
        </w:tc>
        <w:tc>
          <w:tcPr>
            <w:tcW w:w="853" w:type="dxa"/>
            <w:shd w:val="clear" w:color="auto" w:fill="auto"/>
            <w:vAlign w:val="top"/>
          </w:tcPr>
          <w:p w14:paraId="5682149F">
            <w:pPr>
              <w:rPr>
                <w:rFonts w:hint="eastAsia" w:ascii="宋体"/>
                <w:color w:val="auto"/>
                <w:sz w:val="24"/>
                <w:szCs w:val="24"/>
              </w:rPr>
            </w:pPr>
            <w:r>
              <w:rPr>
                <w:rFonts w:hint="eastAsia" w:ascii="宋体"/>
                <w:sz w:val="24"/>
                <w:szCs w:val="24"/>
              </w:rPr>
              <w:t>26</w:t>
            </w:r>
          </w:p>
        </w:tc>
        <w:tc>
          <w:tcPr>
            <w:tcW w:w="853" w:type="dxa"/>
            <w:shd w:val="clear" w:color="auto" w:fill="auto"/>
            <w:vAlign w:val="top"/>
          </w:tcPr>
          <w:p w14:paraId="316AF195">
            <w:pPr>
              <w:rPr>
                <w:rFonts w:hint="eastAsia" w:ascii="宋体"/>
                <w:color w:val="auto"/>
                <w:sz w:val="24"/>
                <w:szCs w:val="24"/>
              </w:rPr>
            </w:pPr>
            <w:r>
              <w:rPr>
                <w:rFonts w:hint="eastAsia" w:ascii="宋体"/>
                <w:sz w:val="24"/>
                <w:szCs w:val="24"/>
              </w:rPr>
              <w:t>27</w:t>
            </w:r>
          </w:p>
        </w:tc>
        <w:tc>
          <w:tcPr>
            <w:tcW w:w="853" w:type="dxa"/>
            <w:shd w:val="clear" w:color="auto" w:fill="auto"/>
            <w:vAlign w:val="top"/>
          </w:tcPr>
          <w:p w14:paraId="40D452DC">
            <w:pPr>
              <w:rPr>
                <w:rFonts w:hint="eastAsia" w:ascii="宋体"/>
                <w:color w:val="auto"/>
                <w:sz w:val="24"/>
                <w:szCs w:val="24"/>
              </w:rPr>
            </w:pPr>
            <w:r>
              <w:rPr>
                <w:rFonts w:hint="eastAsia" w:ascii="宋体"/>
                <w:sz w:val="24"/>
                <w:szCs w:val="24"/>
              </w:rPr>
              <w:t>28</w:t>
            </w:r>
          </w:p>
        </w:tc>
        <w:tc>
          <w:tcPr>
            <w:tcW w:w="853" w:type="dxa"/>
            <w:shd w:val="clear" w:color="auto" w:fill="auto"/>
            <w:vAlign w:val="top"/>
          </w:tcPr>
          <w:p w14:paraId="5DFD9FD4">
            <w:pPr>
              <w:rPr>
                <w:rFonts w:hint="eastAsia" w:ascii="宋体"/>
                <w:color w:val="auto"/>
                <w:sz w:val="24"/>
                <w:szCs w:val="24"/>
              </w:rPr>
            </w:pPr>
            <w:r>
              <w:rPr>
                <w:rFonts w:hint="eastAsia" w:ascii="宋体"/>
                <w:sz w:val="24"/>
                <w:szCs w:val="24"/>
              </w:rPr>
              <w:t>29</w:t>
            </w:r>
          </w:p>
        </w:tc>
        <w:tc>
          <w:tcPr>
            <w:tcW w:w="853" w:type="dxa"/>
            <w:shd w:val="clear" w:color="auto" w:fill="auto"/>
            <w:vAlign w:val="top"/>
          </w:tcPr>
          <w:p w14:paraId="4EBC7463">
            <w:pPr>
              <w:rPr>
                <w:rFonts w:hint="eastAsia" w:ascii="宋体"/>
                <w:color w:val="auto"/>
                <w:sz w:val="24"/>
                <w:szCs w:val="24"/>
              </w:rPr>
            </w:pPr>
            <w:r>
              <w:rPr>
                <w:rFonts w:hint="eastAsia" w:ascii="宋体"/>
                <w:sz w:val="24"/>
                <w:szCs w:val="24"/>
              </w:rPr>
              <w:t>30</w:t>
            </w:r>
          </w:p>
        </w:tc>
      </w:tr>
      <w:tr w14:paraId="3304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207143DB">
            <w:pPr>
              <w:rPr>
                <w:rFonts w:hint="eastAsia" w:ascii="宋体"/>
                <w:color w:val="auto"/>
                <w:sz w:val="24"/>
                <w:szCs w:val="24"/>
              </w:rPr>
            </w:pPr>
            <w:r>
              <w:rPr>
                <w:rFonts w:hint="eastAsia" w:ascii="宋体"/>
                <w:sz w:val="24"/>
                <w:szCs w:val="24"/>
              </w:rPr>
              <w:t>A</w:t>
            </w:r>
          </w:p>
        </w:tc>
        <w:tc>
          <w:tcPr>
            <w:tcW w:w="852" w:type="dxa"/>
            <w:shd w:val="clear" w:color="auto" w:fill="auto"/>
            <w:vAlign w:val="top"/>
          </w:tcPr>
          <w:p w14:paraId="77256C19">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37177B71">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4288B9E8">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2464A01A">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164FFD22">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6B27FE02">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37B4ED34">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1CA7A6FB">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7395139B">
            <w:pPr>
              <w:rPr>
                <w:rFonts w:hint="eastAsia" w:ascii="宋体"/>
                <w:color w:val="auto"/>
                <w:sz w:val="24"/>
                <w:szCs w:val="24"/>
              </w:rPr>
            </w:pPr>
            <w:r>
              <w:rPr>
                <w:rFonts w:hint="eastAsia" w:ascii="宋体"/>
                <w:sz w:val="24"/>
                <w:szCs w:val="24"/>
              </w:rPr>
              <w:t>B</w:t>
            </w:r>
          </w:p>
        </w:tc>
      </w:tr>
      <w:tr w14:paraId="4CA4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7B8B2C38">
            <w:pPr>
              <w:rPr>
                <w:rFonts w:hint="eastAsia" w:ascii="宋体"/>
                <w:color w:val="auto"/>
                <w:sz w:val="24"/>
                <w:szCs w:val="24"/>
              </w:rPr>
            </w:pPr>
            <w:r>
              <w:rPr>
                <w:rFonts w:hint="eastAsia" w:ascii="宋体"/>
                <w:sz w:val="24"/>
                <w:szCs w:val="24"/>
              </w:rPr>
              <w:t>31</w:t>
            </w:r>
          </w:p>
        </w:tc>
        <w:tc>
          <w:tcPr>
            <w:tcW w:w="852" w:type="dxa"/>
            <w:shd w:val="clear" w:color="auto" w:fill="auto"/>
            <w:vAlign w:val="top"/>
          </w:tcPr>
          <w:p w14:paraId="37038B45">
            <w:pPr>
              <w:rPr>
                <w:rFonts w:hint="eastAsia" w:ascii="宋体"/>
                <w:color w:val="auto"/>
                <w:sz w:val="24"/>
                <w:szCs w:val="24"/>
              </w:rPr>
            </w:pPr>
            <w:r>
              <w:rPr>
                <w:rFonts w:hint="eastAsia" w:ascii="宋体"/>
                <w:sz w:val="24"/>
                <w:szCs w:val="24"/>
              </w:rPr>
              <w:t>32</w:t>
            </w:r>
          </w:p>
        </w:tc>
        <w:tc>
          <w:tcPr>
            <w:tcW w:w="853" w:type="dxa"/>
            <w:shd w:val="clear" w:color="auto" w:fill="auto"/>
            <w:vAlign w:val="top"/>
          </w:tcPr>
          <w:p w14:paraId="18DD1A0F">
            <w:pPr>
              <w:rPr>
                <w:rFonts w:hint="eastAsia" w:ascii="宋体"/>
                <w:color w:val="auto"/>
                <w:sz w:val="24"/>
                <w:szCs w:val="24"/>
              </w:rPr>
            </w:pPr>
            <w:r>
              <w:rPr>
                <w:rFonts w:hint="eastAsia" w:ascii="宋体"/>
                <w:sz w:val="24"/>
                <w:szCs w:val="24"/>
              </w:rPr>
              <w:t>33</w:t>
            </w:r>
          </w:p>
        </w:tc>
        <w:tc>
          <w:tcPr>
            <w:tcW w:w="853" w:type="dxa"/>
            <w:shd w:val="clear" w:color="auto" w:fill="auto"/>
            <w:vAlign w:val="top"/>
          </w:tcPr>
          <w:p w14:paraId="3DC04418">
            <w:pPr>
              <w:rPr>
                <w:rFonts w:hint="eastAsia" w:ascii="宋体"/>
                <w:color w:val="auto"/>
                <w:sz w:val="24"/>
                <w:szCs w:val="24"/>
              </w:rPr>
            </w:pPr>
            <w:r>
              <w:rPr>
                <w:rFonts w:hint="eastAsia" w:ascii="宋体"/>
                <w:sz w:val="24"/>
                <w:szCs w:val="24"/>
              </w:rPr>
              <w:t>34</w:t>
            </w:r>
          </w:p>
        </w:tc>
        <w:tc>
          <w:tcPr>
            <w:tcW w:w="853" w:type="dxa"/>
            <w:shd w:val="clear" w:color="auto" w:fill="auto"/>
            <w:vAlign w:val="top"/>
          </w:tcPr>
          <w:p w14:paraId="52FE11DF">
            <w:pPr>
              <w:rPr>
                <w:rFonts w:hint="eastAsia" w:ascii="宋体"/>
                <w:color w:val="auto"/>
                <w:sz w:val="24"/>
                <w:szCs w:val="24"/>
              </w:rPr>
            </w:pPr>
            <w:r>
              <w:rPr>
                <w:rFonts w:hint="eastAsia" w:ascii="宋体"/>
                <w:sz w:val="24"/>
                <w:szCs w:val="24"/>
              </w:rPr>
              <w:t>35</w:t>
            </w:r>
          </w:p>
        </w:tc>
        <w:tc>
          <w:tcPr>
            <w:tcW w:w="853" w:type="dxa"/>
            <w:shd w:val="clear" w:color="auto" w:fill="auto"/>
            <w:vAlign w:val="top"/>
          </w:tcPr>
          <w:p w14:paraId="365C1F97">
            <w:pPr>
              <w:rPr>
                <w:rFonts w:hint="eastAsia" w:ascii="宋体"/>
                <w:color w:val="auto"/>
                <w:sz w:val="24"/>
                <w:szCs w:val="24"/>
              </w:rPr>
            </w:pPr>
            <w:r>
              <w:rPr>
                <w:rFonts w:hint="eastAsia" w:ascii="宋体"/>
                <w:sz w:val="24"/>
                <w:szCs w:val="24"/>
              </w:rPr>
              <w:t>36</w:t>
            </w:r>
          </w:p>
        </w:tc>
        <w:tc>
          <w:tcPr>
            <w:tcW w:w="853" w:type="dxa"/>
            <w:shd w:val="clear" w:color="auto" w:fill="auto"/>
            <w:vAlign w:val="top"/>
          </w:tcPr>
          <w:p w14:paraId="1251F981">
            <w:pPr>
              <w:rPr>
                <w:rFonts w:hint="eastAsia" w:ascii="宋体"/>
                <w:color w:val="auto"/>
                <w:sz w:val="24"/>
                <w:szCs w:val="24"/>
              </w:rPr>
            </w:pPr>
            <w:r>
              <w:rPr>
                <w:rFonts w:hint="eastAsia" w:ascii="宋体"/>
                <w:sz w:val="24"/>
                <w:szCs w:val="24"/>
              </w:rPr>
              <w:t>37</w:t>
            </w:r>
          </w:p>
        </w:tc>
        <w:tc>
          <w:tcPr>
            <w:tcW w:w="853" w:type="dxa"/>
            <w:shd w:val="clear" w:color="auto" w:fill="auto"/>
            <w:vAlign w:val="top"/>
          </w:tcPr>
          <w:p w14:paraId="2E04FB37">
            <w:pPr>
              <w:rPr>
                <w:rFonts w:hint="eastAsia" w:ascii="宋体"/>
                <w:color w:val="auto"/>
                <w:sz w:val="24"/>
                <w:szCs w:val="24"/>
              </w:rPr>
            </w:pPr>
            <w:r>
              <w:rPr>
                <w:rFonts w:hint="eastAsia" w:ascii="宋体"/>
                <w:sz w:val="24"/>
                <w:szCs w:val="24"/>
              </w:rPr>
              <w:t>38</w:t>
            </w:r>
          </w:p>
        </w:tc>
        <w:tc>
          <w:tcPr>
            <w:tcW w:w="853" w:type="dxa"/>
            <w:shd w:val="clear" w:color="auto" w:fill="auto"/>
            <w:vAlign w:val="top"/>
          </w:tcPr>
          <w:p w14:paraId="1B27A3BF">
            <w:pPr>
              <w:rPr>
                <w:rFonts w:hint="eastAsia" w:ascii="宋体"/>
                <w:color w:val="auto"/>
                <w:sz w:val="24"/>
                <w:szCs w:val="24"/>
              </w:rPr>
            </w:pPr>
            <w:r>
              <w:rPr>
                <w:rFonts w:hint="eastAsia" w:ascii="宋体"/>
                <w:sz w:val="24"/>
                <w:szCs w:val="24"/>
              </w:rPr>
              <w:t>39</w:t>
            </w:r>
          </w:p>
        </w:tc>
        <w:tc>
          <w:tcPr>
            <w:tcW w:w="853" w:type="dxa"/>
            <w:shd w:val="clear" w:color="auto" w:fill="auto"/>
            <w:vAlign w:val="top"/>
          </w:tcPr>
          <w:p w14:paraId="6473F041">
            <w:pPr>
              <w:rPr>
                <w:rFonts w:hint="eastAsia" w:ascii="宋体"/>
                <w:color w:val="auto"/>
                <w:sz w:val="24"/>
                <w:szCs w:val="24"/>
              </w:rPr>
            </w:pPr>
            <w:r>
              <w:rPr>
                <w:rFonts w:hint="eastAsia" w:ascii="宋体"/>
                <w:sz w:val="24"/>
                <w:szCs w:val="24"/>
              </w:rPr>
              <w:t>40</w:t>
            </w:r>
          </w:p>
        </w:tc>
      </w:tr>
      <w:tr w14:paraId="7524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3348ABD2">
            <w:pP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2" w:type="dxa"/>
            <w:shd w:val="clear" w:color="auto" w:fill="auto"/>
            <w:vAlign w:val="top"/>
          </w:tcPr>
          <w:p w14:paraId="4131E433">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2C31768F">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0EE84FC3">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6ED503D5">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3528EFA6">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46029ABA">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346FB69D">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6589BCF7">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76104E3D">
            <w:pPr>
              <w:rPr>
                <w:rFonts w:hint="eastAsia" w:ascii="宋体"/>
                <w:color w:val="auto"/>
                <w:sz w:val="24"/>
                <w:szCs w:val="24"/>
              </w:rPr>
            </w:pPr>
            <w:r>
              <w:rPr>
                <w:rFonts w:hint="eastAsia" w:ascii="宋体"/>
                <w:sz w:val="24"/>
                <w:szCs w:val="24"/>
              </w:rPr>
              <w:t>D</w:t>
            </w:r>
          </w:p>
        </w:tc>
      </w:tr>
      <w:tr w14:paraId="76901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6EE47EB9">
            <w:pPr>
              <w:rPr>
                <w:rFonts w:hint="eastAsia" w:ascii="宋体"/>
                <w:color w:val="auto"/>
                <w:sz w:val="24"/>
                <w:szCs w:val="24"/>
              </w:rPr>
            </w:pPr>
            <w:r>
              <w:rPr>
                <w:rFonts w:hint="eastAsia" w:ascii="宋体"/>
                <w:sz w:val="24"/>
                <w:szCs w:val="24"/>
              </w:rPr>
              <w:t>41</w:t>
            </w:r>
          </w:p>
        </w:tc>
        <w:tc>
          <w:tcPr>
            <w:tcW w:w="852" w:type="dxa"/>
            <w:shd w:val="clear" w:color="auto" w:fill="auto"/>
            <w:vAlign w:val="top"/>
          </w:tcPr>
          <w:p w14:paraId="05106215">
            <w:pPr>
              <w:rPr>
                <w:rFonts w:hint="eastAsia" w:ascii="宋体"/>
                <w:color w:val="auto"/>
                <w:sz w:val="24"/>
                <w:szCs w:val="24"/>
              </w:rPr>
            </w:pPr>
            <w:r>
              <w:rPr>
                <w:rFonts w:hint="eastAsia" w:ascii="宋体"/>
                <w:sz w:val="24"/>
                <w:szCs w:val="24"/>
              </w:rPr>
              <w:t>42</w:t>
            </w:r>
          </w:p>
        </w:tc>
        <w:tc>
          <w:tcPr>
            <w:tcW w:w="853" w:type="dxa"/>
            <w:shd w:val="clear" w:color="auto" w:fill="auto"/>
            <w:vAlign w:val="top"/>
          </w:tcPr>
          <w:p w14:paraId="506EC1F8">
            <w:pPr>
              <w:rPr>
                <w:rFonts w:hint="eastAsia" w:ascii="宋体"/>
                <w:color w:val="auto"/>
                <w:sz w:val="24"/>
                <w:szCs w:val="24"/>
              </w:rPr>
            </w:pPr>
            <w:r>
              <w:rPr>
                <w:rFonts w:hint="eastAsia" w:ascii="宋体"/>
                <w:sz w:val="24"/>
                <w:szCs w:val="24"/>
              </w:rPr>
              <w:t>43</w:t>
            </w:r>
          </w:p>
        </w:tc>
        <w:tc>
          <w:tcPr>
            <w:tcW w:w="853" w:type="dxa"/>
            <w:shd w:val="clear" w:color="auto" w:fill="auto"/>
            <w:vAlign w:val="top"/>
          </w:tcPr>
          <w:p w14:paraId="5D5C4262">
            <w:pPr>
              <w:rPr>
                <w:rFonts w:hint="eastAsia" w:ascii="宋体"/>
                <w:color w:val="auto"/>
                <w:sz w:val="24"/>
                <w:szCs w:val="24"/>
              </w:rPr>
            </w:pPr>
            <w:r>
              <w:rPr>
                <w:rFonts w:hint="eastAsia" w:ascii="宋体"/>
                <w:sz w:val="24"/>
                <w:szCs w:val="24"/>
              </w:rPr>
              <w:t>44</w:t>
            </w:r>
          </w:p>
        </w:tc>
        <w:tc>
          <w:tcPr>
            <w:tcW w:w="853" w:type="dxa"/>
            <w:shd w:val="clear" w:color="auto" w:fill="auto"/>
            <w:vAlign w:val="top"/>
          </w:tcPr>
          <w:p w14:paraId="1F5AAF3D">
            <w:pPr>
              <w:rPr>
                <w:rFonts w:hint="eastAsia" w:ascii="宋体"/>
                <w:color w:val="auto"/>
                <w:sz w:val="24"/>
                <w:szCs w:val="24"/>
              </w:rPr>
            </w:pPr>
            <w:r>
              <w:rPr>
                <w:rFonts w:hint="eastAsia" w:ascii="宋体"/>
                <w:sz w:val="24"/>
                <w:szCs w:val="24"/>
              </w:rPr>
              <w:t>45</w:t>
            </w:r>
          </w:p>
        </w:tc>
        <w:tc>
          <w:tcPr>
            <w:tcW w:w="853" w:type="dxa"/>
            <w:shd w:val="clear" w:color="auto" w:fill="auto"/>
            <w:vAlign w:val="top"/>
          </w:tcPr>
          <w:p w14:paraId="6E4E8C7E">
            <w:pPr>
              <w:rPr>
                <w:rFonts w:hint="eastAsia" w:ascii="宋体"/>
                <w:color w:val="auto"/>
                <w:sz w:val="24"/>
                <w:szCs w:val="24"/>
              </w:rPr>
            </w:pPr>
            <w:r>
              <w:rPr>
                <w:rFonts w:hint="eastAsia" w:ascii="宋体"/>
                <w:sz w:val="24"/>
                <w:szCs w:val="24"/>
              </w:rPr>
              <w:t>46</w:t>
            </w:r>
          </w:p>
        </w:tc>
        <w:tc>
          <w:tcPr>
            <w:tcW w:w="853" w:type="dxa"/>
            <w:shd w:val="clear" w:color="auto" w:fill="auto"/>
            <w:vAlign w:val="top"/>
          </w:tcPr>
          <w:p w14:paraId="7760ED83">
            <w:pPr>
              <w:rPr>
                <w:rFonts w:hint="eastAsia" w:ascii="宋体"/>
                <w:color w:val="auto"/>
                <w:sz w:val="24"/>
                <w:szCs w:val="24"/>
              </w:rPr>
            </w:pPr>
            <w:r>
              <w:rPr>
                <w:rFonts w:hint="eastAsia" w:ascii="宋体"/>
                <w:sz w:val="24"/>
                <w:szCs w:val="24"/>
              </w:rPr>
              <w:t>47</w:t>
            </w:r>
          </w:p>
        </w:tc>
        <w:tc>
          <w:tcPr>
            <w:tcW w:w="853" w:type="dxa"/>
            <w:shd w:val="clear" w:color="auto" w:fill="auto"/>
            <w:vAlign w:val="top"/>
          </w:tcPr>
          <w:p w14:paraId="293A2ABB">
            <w:pPr>
              <w:rPr>
                <w:rFonts w:hint="eastAsia" w:ascii="宋体"/>
                <w:color w:val="auto"/>
                <w:sz w:val="24"/>
                <w:szCs w:val="24"/>
              </w:rPr>
            </w:pPr>
            <w:r>
              <w:rPr>
                <w:rFonts w:hint="eastAsia" w:ascii="宋体"/>
                <w:sz w:val="24"/>
                <w:szCs w:val="24"/>
              </w:rPr>
              <w:t>48</w:t>
            </w:r>
          </w:p>
        </w:tc>
        <w:tc>
          <w:tcPr>
            <w:tcW w:w="853" w:type="dxa"/>
            <w:shd w:val="clear" w:color="auto" w:fill="auto"/>
            <w:vAlign w:val="top"/>
          </w:tcPr>
          <w:p w14:paraId="6BB1CCE6">
            <w:pPr>
              <w:rPr>
                <w:rFonts w:hint="eastAsia" w:ascii="宋体"/>
                <w:color w:val="auto"/>
                <w:sz w:val="24"/>
                <w:szCs w:val="24"/>
              </w:rPr>
            </w:pPr>
            <w:r>
              <w:rPr>
                <w:rFonts w:hint="eastAsia" w:ascii="宋体"/>
                <w:sz w:val="24"/>
                <w:szCs w:val="24"/>
              </w:rPr>
              <w:t>49</w:t>
            </w:r>
          </w:p>
        </w:tc>
        <w:tc>
          <w:tcPr>
            <w:tcW w:w="853" w:type="dxa"/>
            <w:shd w:val="clear" w:color="auto" w:fill="auto"/>
            <w:vAlign w:val="top"/>
          </w:tcPr>
          <w:p w14:paraId="6185117B">
            <w:pPr>
              <w:rPr>
                <w:rFonts w:hint="eastAsia" w:ascii="宋体"/>
                <w:color w:val="auto"/>
                <w:sz w:val="24"/>
                <w:szCs w:val="24"/>
              </w:rPr>
            </w:pPr>
            <w:r>
              <w:rPr>
                <w:rFonts w:hint="eastAsia" w:ascii="宋体"/>
                <w:sz w:val="24"/>
                <w:szCs w:val="24"/>
              </w:rPr>
              <w:t>50</w:t>
            </w:r>
          </w:p>
        </w:tc>
      </w:tr>
      <w:tr w14:paraId="5A1DE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554B6E0E">
            <w:pPr>
              <w:rPr>
                <w:rFonts w:hint="eastAsia" w:ascii="宋体"/>
                <w:color w:val="auto"/>
                <w:sz w:val="24"/>
                <w:szCs w:val="24"/>
              </w:rPr>
            </w:pPr>
            <w:r>
              <w:rPr>
                <w:rFonts w:hint="eastAsia" w:ascii="宋体"/>
                <w:sz w:val="24"/>
                <w:szCs w:val="24"/>
              </w:rPr>
              <w:t>D</w:t>
            </w:r>
          </w:p>
        </w:tc>
        <w:tc>
          <w:tcPr>
            <w:tcW w:w="852" w:type="dxa"/>
            <w:shd w:val="clear" w:color="auto" w:fill="auto"/>
            <w:vAlign w:val="top"/>
          </w:tcPr>
          <w:p w14:paraId="3C975935">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0D6D02D5">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2628A1A9">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0E8A8588">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7A7EB174">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02AA4C36">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612284FC">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6526A86C">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213919FD">
            <w:pPr>
              <w:rPr>
                <w:rFonts w:hint="eastAsia" w:ascii="宋体"/>
                <w:color w:val="auto"/>
                <w:sz w:val="24"/>
                <w:szCs w:val="24"/>
              </w:rPr>
            </w:pPr>
            <w:r>
              <w:rPr>
                <w:rFonts w:hint="eastAsia" w:ascii="宋体"/>
                <w:sz w:val="24"/>
                <w:szCs w:val="24"/>
              </w:rPr>
              <w:t>A</w:t>
            </w:r>
          </w:p>
        </w:tc>
      </w:tr>
      <w:tr w14:paraId="19FF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5D491F81">
            <w:pPr>
              <w:rPr>
                <w:rFonts w:hint="eastAsia" w:ascii="宋体"/>
                <w:color w:val="auto"/>
                <w:sz w:val="24"/>
                <w:szCs w:val="24"/>
              </w:rPr>
            </w:pPr>
            <w:r>
              <w:rPr>
                <w:rFonts w:hint="eastAsia" w:ascii="宋体"/>
                <w:sz w:val="24"/>
                <w:szCs w:val="24"/>
              </w:rPr>
              <w:t>51</w:t>
            </w:r>
          </w:p>
        </w:tc>
        <w:tc>
          <w:tcPr>
            <w:tcW w:w="852" w:type="dxa"/>
            <w:shd w:val="clear" w:color="auto" w:fill="auto"/>
            <w:vAlign w:val="top"/>
          </w:tcPr>
          <w:p w14:paraId="3233898D">
            <w:pPr>
              <w:rPr>
                <w:rFonts w:hint="eastAsia" w:ascii="宋体"/>
                <w:color w:val="auto"/>
                <w:sz w:val="24"/>
                <w:szCs w:val="24"/>
              </w:rPr>
            </w:pPr>
            <w:r>
              <w:rPr>
                <w:rFonts w:hint="eastAsia" w:ascii="宋体"/>
                <w:sz w:val="24"/>
                <w:szCs w:val="24"/>
              </w:rPr>
              <w:t>52</w:t>
            </w:r>
          </w:p>
        </w:tc>
        <w:tc>
          <w:tcPr>
            <w:tcW w:w="853" w:type="dxa"/>
            <w:shd w:val="clear" w:color="auto" w:fill="auto"/>
            <w:vAlign w:val="top"/>
          </w:tcPr>
          <w:p w14:paraId="07182845">
            <w:pPr>
              <w:rPr>
                <w:rFonts w:hint="eastAsia" w:ascii="宋体"/>
                <w:color w:val="auto"/>
                <w:sz w:val="24"/>
                <w:szCs w:val="24"/>
              </w:rPr>
            </w:pPr>
            <w:r>
              <w:rPr>
                <w:rFonts w:hint="eastAsia" w:ascii="宋体"/>
                <w:sz w:val="24"/>
                <w:szCs w:val="24"/>
              </w:rPr>
              <w:t>53</w:t>
            </w:r>
          </w:p>
        </w:tc>
        <w:tc>
          <w:tcPr>
            <w:tcW w:w="853" w:type="dxa"/>
            <w:shd w:val="clear" w:color="auto" w:fill="auto"/>
            <w:vAlign w:val="top"/>
          </w:tcPr>
          <w:p w14:paraId="7ADD46F3">
            <w:pPr>
              <w:rPr>
                <w:rFonts w:hint="eastAsia" w:ascii="宋体"/>
                <w:color w:val="auto"/>
                <w:sz w:val="24"/>
                <w:szCs w:val="24"/>
              </w:rPr>
            </w:pPr>
            <w:r>
              <w:rPr>
                <w:rFonts w:hint="eastAsia" w:ascii="宋体"/>
                <w:sz w:val="24"/>
                <w:szCs w:val="24"/>
              </w:rPr>
              <w:t>54</w:t>
            </w:r>
          </w:p>
        </w:tc>
        <w:tc>
          <w:tcPr>
            <w:tcW w:w="853" w:type="dxa"/>
            <w:shd w:val="clear" w:color="auto" w:fill="auto"/>
            <w:vAlign w:val="top"/>
          </w:tcPr>
          <w:p w14:paraId="10FE511F">
            <w:pPr>
              <w:rPr>
                <w:rFonts w:hint="eastAsia" w:ascii="宋体"/>
                <w:color w:val="auto"/>
                <w:sz w:val="24"/>
                <w:szCs w:val="24"/>
              </w:rPr>
            </w:pPr>
            <w:r>
              <w:rPr>
                <w:rFonts w:hint="eastAsia" w:ascii="宋体"/>
                <w:sz w:val="24"/>
                <w:szCs w:val="24"/>
              </w:rPr>
              <w:t>55</w:t>
            </w:r>
          </w:p>
        </w:tc>
        <w:tc>
          <w:tcPr>
            <w:tcW w:w="853" w:type="dxa"/>
            <w:shd w:val="clear" w:color="auto" w:fill="auto"/>
            <w:vAlign w:val="top"/>
          </w:tcPr>
          <w:p w14:paraId="0BFAF9E7">
            <w:pPr>
              <w:rPr>
                <w:rFonts w:hint="eastAsia" w:ascii="宋体"/>
                <w:color w:val="auto"/>
                <w:sz w:val="24"/>
                <w:szCs w:val="24"/>
              </w:rPr>
            </w:pPr>
            <w:r>
              <w:rPr>
                <w:rFonts w:hint="eastAsia" w:ascii="宋体"/>
                <w:sz w:val="24"/>
                <w:szCs w:val="24"/>
              </w:rPr>
              <w:t>56</w:t>
            </w:r>
          </w:p>
        </w:tc>
        <w:tc>
          <w:tcPr>
            <w:tcW w:w="853" w:type="dxa"/>
            <w:shd w:val="clear" w:color="auto" w:fill="auto"/>
            <w:vAlign w:val="top"/>
          </w:tcPr>
          <w:p w14:paraId="3AC65697">
            <w:pPr>
              <w:rPr>
                <w:rFonts w:hint="eastAsia" w:ascii="宋体"/>
                <w:color w:val="auto"/>
                <w:sz w:val="24"/>
                <w:szCs w:val="24"/>
              </w:rPr>
            </w:pPr>
            <w:r>
              <w:rPr>
                <w:rFonts w:hint="eastAsia" w:ascii="宋体"/>
                <w:sz w:val="24"/>
                <w:szCs w:val="24"/>
              </w:rPr>
              <w:t>57</w:t>
            </w:r>
          </w:p>
        </w:tc>
        <w:tc>
          <w:tcPr>
            <w:tcW w:w="853" w:type="dxa"/>
            <w:shd w:val="clear" w:color="auto" w:fill="auto"/>
            <w:vAlign w:val="top"/>
          </w:tcPr>
          <w:p w14:paraId="6FEA9371">
            <w:pPr>
              <w:rPr>
                <w:rFonts w:hint="eastAsia" w:ascii="宋体"/>
                <w:color w:val="auto"/>
                <w:sz w:val="24"/>
                <w:szCs w:val="24"/>
              </w:rPr>
            </w:pPr>
            <w:r>
              <w:rPr>
                <w:rFonts w:hint="eastAsia" w:ascii="宋体"/>
                <w:sz w:val="24"/>
                <w:szCs w:val="24"/>
              </w:rPr>
              <w:t>58</w:t>
            </w:r>
          </w:p>
        </w:tc>
        <w:tc>
          <w:tcPr>
            <w:tcW w:w="853" w:type="dxa"/>
            <w:shd w:val="clear" w:color="auto" w:fill="auto"/>
            <w:vAlign w:val="top"/>
          </w:tcPr>
          <w:p w14:paraId="0909C3A4">
            <w:pPr>
              <w:rPr>
                <w:rFonts w:hint="eastAsia" w:ascii="宋体"/>
                <w:color w:val="auto"/>
                <w:sz w:val="24"/>
                <w:szCs w:val="24"/>
              </w:rPr>
            </w:pPr>
            <w:r>
              <w:rPr>
                <w:rFonts w:hint="eastAsia" w:ascii="宋体"/>
                <w:sz w:val="24"/>
                <w:szCs w:val="24"/>
              </w:rPr>
              <w:t>59</w:t>
            </w:r>
          </w:p>
        </w:tc>
        <w:tc>
          <w:tcPr>
            <w:tcW w:w="853" w:type="dxa"/>
            <w:shd w:val="clear" w:color="auto" w:fill="auto"/>
            <w:vAlign w:val="top"/>
          </w:tcPr>
          <w:p w14:paraId="7D074929">
            <w:pPr>
              <w:rPr>
                <w:rFonts w:hint="eastAsia" w:ascii="宋体"/>
                <w:color w:val="auto"/>
                <w:sz w:val="24"/>
                <w:szCs w:val="24"/>
              </w:rPr>
            </w:pPr>
            <w:r>
              <w:rPr>
                <w:rFonts w:hint="eastAsia" w:ascii="宋体"/>
                <w:sz w:val="24"/>
                <w:szCs w:val="24"/>
              </w:rPr>
              <w:t>60</w:t>
            </w:r>
          </w:p>
        </w:tc>
      </w:tr>
      <w:tr w14:paraId="6D92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4E622E4F">
            <w:pPr>
              <w:rPr>
                <w:rFonts w:hint="eastAsia" w:ascii="宋体"/>
                <w:color w:val="auto"/>
                <w:sz w:val="24"/>
                <w:szCs w:val="24"/>
              </w:rPr>
            </w:pPr>
            <w:r>
              <w:rPr>
                <w:rFonts w:hint="eastAsia" w:ascii="宋体"/>
                <w:sz w:val="24"/>
                <w:szCs w:val="24"/>
              </w:rPr>
              <w:t>B</w:t>
            </w:r>
          </w:p>
        </w:tc>
        <w:tc>
          <w:tcPr>
            <w:tcW w:w="852" w:type="dxa"/>
            <w:shd w:val="clear" w:color="auto" w:fill="auto"/>
            <w:vAlign w:val="top"/>
          </w:tcPr>
          <w:p w14:paraId="16E1507F">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3E0DD2F5">
            <w:pPr>
              <w:rPr>
                <w:rFonts w:hint="eastAsia" w:ascii="宋体"/>
                <w:color w:val="auto"/>
                <w:sz w:val="24"/>
                <w:szCs w:val="24"/>
              </w:rPr>
            </w:pPr>
            <w:r>
              <w:rPr>
                <w:rFonts w:hint="eastAsia" w:ascii="宋体"/>
                <w:sz w:val="24"/>
                <w:szCs w:val="24"/>
              </w:rPr>
              <w:t>A</w:t>
            </w:r>
          </w:p>
        </w:tc>
        <w:tc>
          <w:tcPr>
            <w:tcW w:w="853" w:type="dxa"/>
            <w:shd w:val="clear" w:color="auto" w:fill="auto"/>
            <w:vAlign w:val="top"/>
          </w:tcPr>
          <w:p w14:paraId="0A7F6864">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7A90AE9F">
            <w:pPr>
              <w:rPr>
                <w:rFonts w:hint="eastAsia" w:ascii="宋体"/>
                <w:color w:val="auto"/>
                <w:sz w:val="24"/>
                <w:szCs w:val="24"/>
              </w:rPr>
            </w:pPr>
            <w:r>
              <w:rPr>
                <w:rFonts w:hint="eastAsia" w:ascii="宋体"/>
                <w:sz w:val="24"/>
                <w:szCs w:val="24"/>
              </w:rPr>
              <w:t>D</w:t>
            </w:r>
          </w:p>
        </w:tc>
        <w:tc>
          <w:tcPr>
            <w:tcW w:w="853" w:type="dxa"/>
            <w:shd w:val="clear" w:color="auto" w:fill="auto"/>
            <w:vAlign w:val="top"/>
          </w:tcPr>
          <w:p w14:paraId="6AC0D2D4">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0B7FF9A3">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65C837B3">
            <w:pPr>
              <w:rPr>
                <w:rFonts w:hint="eastAsia" w:ascii="宋体"/>
                <w:color w:val="auto"/>
                <w:sz w:val="24"/>
                <w:szCs w:val="24"/>
              </w:rPr>
            </w:pPr>
            <w:r>
              <w:rPr>
                <w:rFonts w:hint="eastAsia" w:ascii="宋体"/>
                <w:sz w:val="24"/>
                <w:szCs w:val="24"/>
              </w:rPr>
              <w:t>C</w:t>
            </w:r>
          </w:p>
        </w:tc>
        <w:tc>
          <w:tcPr>
            <w:tcW w:w="853" w:type="dxa"/>
            <w:shd w:val="clear" w:color="auto" w:fill="auto"/>
            <w:vAlign w:val="top"/>
          </w:tcPr>
          <w:p w14:paraId="40231EB8">
            <w:pPr>
              <w:rPr>
                <w:rFonts w:hint="eastAsia" w:ascii="宋体"/>
                <w:color w:val="auto"/>
                <w:sz w:val="24"/>
                <w:szCs w:val="24"/>
              </w:rPr>
            </w:pPr>
            <w:r>
              <w:rPr>
                <w:rFonts w:hint="eastAsia" w:ascii="宋体"/>
                <w:sz w:val="24"/>
                <w:szCs w:val="24"/>
              </w:rPr>
              <w:t>B</w:t>
            </w:r>
          </w:p>
        </w:tc>
        <w:tc>
          <w:tcPr>
            <w:tcW w:w="853" w:type="dxa"/>
            <w:shd w:val="clear" w:color="auto" w:fill="auto"/>
            <w:vAlign w:val="top"/>
          </w:tcPr>
          <w:p w14:paraId="65DDB041">
            <w:pPr>
              <w:rPr>
                <w:rFonts w:hint="eastAsia" w:ascii="宋体"/>
                <w:color w:val="auto"/>
                <w:sz w:val="24"/>
                <w:szCs w:val="24"/>
              </w:rPr>
            </w:pPr>
            <w:r>
              <w:rPr>
                <w:rFonts w:hint="eastAsia" w:ascii="宋体"/>
                <w:sz w:val="24"/>
                <w:szCs w:val="24"/>
              </w:rPr>
              <w:t>C</w:t>
            </w:r>
          </w:p>
        </w:tc>
      </w:tr>
      <w:tr w14:paraId="619F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5BB4E4D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61</w:t>
            </w:r>
          </w:p>
        </w:tc>
        <w:tc>
          <w:tcPr>
            <w:tcW w:w="852" w:type="dxa"/>
            <w:shd w:val="clear" w:color="auto" w:fill="auto"/>
            <w:vAlign w:val="center"/>
          </w:tcPr>
          <w:p w14:paraId="6BDFEBC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62</w:t>
            </w:r>
          </w:p>
        </w:tc>
        <w:tc>
          <w:tcPr>
            <w:tcW w:w="853" w:type="dxa"/>
            <w:shd w:val="clear" w:color="auto" w:fill="auto"/>
            <w:vAlign w:val="center"/>
          </w:tcPr>
          <w:p w14:paraId="2550885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63</w:t>
            </w:r>
          </w:p>
        </w:tc>
        <w:tc>
          <w:tcPr>
            <w:tcW w:w="853" w:type="dxa"/>
            <w:shd w:val="clear" w:color="auto" w:fill="auto"/>
            <w:vAlign w:val="center"/>
          </w:tcPr>
          <w:p w14:paraId="63AB0BB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64</w:t>
            </w:r>
          </w:p>
        </w:tc>
        <w:tc>
          <w:tcPr>
            <w:tcW w:w="853" w:type="dxa"/>
            <w:shd w:val="clear" w:color="auto" w:fill="auto"/>
            <w:vAlign w:val="center"/>
          </w:tcPr>
          <w:p w14:paraId="6A4031A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65</w:t>
            </w:r>
          </w:p>
        </w:tc>
        <w:tc>
          <w:tcPr>
            <w:tcW w:w="853" w:type="dxa"/>
            <w:shd w:val="clear" w:color="auto" w:fill="auto"/>
            <w:vAlign w:val="center"/>
          </w:tcPr>
          <w:p w14:paraId="4AB7B24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66</w:t>
            </w:r>
          </w:p>
        </w:tc>
        <w:tc>
          <w:tcPr>
            <w:tcW w:w="853" w:type="dxa"/>
            <w:shd w:val="clear" w:color="auto" w:fill="auto"/>
            <w:vAlign w:val="center"/>
          </w:tcPr>
          <w:p w14:paraId="31777841">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67</w:t>
            </w:r>
          </w:p>
        </w:tc>
        <w:tc>
          <w:tcPr>
            <w:tcW w:w="853" w:type="dxa"/>
            <w:shd w:val="clear" w:color="auto" w:fill="auto"/>
            <w:vAlign w:val="center"/>
          </w:tcPr>
          <w:p w14:paraId="1FC0DFB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68</w:t>
            </w:r>
          </w:p>
        </w:tc>
        <w:tc>
          <w:tcPr>
            <w:tcW w:w="853" w:type="dxa"/>
            <w:shd w:val="clear" w:color="auto" w:fill="auto"/>
            <w:vAlign w:val="center"/>
          </w:tcPr>
          <w:p w14:paraId="086A2D5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69</w:t>
            </w:r>
          </w:p>
        </w:tc>
        <w:tc>
          <w:tcPr>
            <w:tcW w:w="853" w:type="dxa"/>
            <w:shd w:val="clear" w:color="auto" w:fill="auto"/>
            <w:vAlign w:val="center"/>
          </w:tcPr>
          <w:p w14:paraId="7AFC16E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70</w:t>
            </w:r>
          </w:p>
        </w:tc>
      </w:tr>
      <w:tr w14:paraId="02B61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3DB5753F">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2" w:type="dxa"/>
            <w:shd w:val="clear" w:color="auto" w:fill="auto"/>
            <w:vAlign w:val="top"/>
          </w:tcPr>
          <w:p w14:paraId="5D19633A">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3E2D4E06">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77CDB7BF">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08EE37BD">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7040319E">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178A261D">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1FCE0BEC">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C5D42A6">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75C4CAF0">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r>
      <w:tr w14:paraId="3462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2A07F1E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71</w:t>
            </w:r>
          </w:p>
        </w:tc>
        <w:tc>
          <w:tcPr>
            <w:tcW w:w="852" w:type="dxa"/>
            <w:shd w:val="clear" w:color="auto" w:fill="auto"/>
            <w:vAlign w:val="center"/>
          </w:tcPr>
          <w:p w14:paraId="75A6203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72</w:t>
            </w:r>
          </w:p>
        </w:tc>
        <w:tc>
          <w:tcPr>
            <w:tcW w:w="853" w:type="dxa"/>
            <w:shd w:val="clear" w:color="auto" w:fill="auto"/>
            <w:vAlign w:val="center"/>
          </w:tcPr>
          <w:p w14:paraId="27ACF13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73</w:t>
            </w:r>
          </w:p>
        </w:tc>
        <w:tc>
          <w:tcPr>
            <w:tcW w:w="853" w:type="dxa"/>
            <w:shd w:val="clear" w:color="auto" w:fill="auto"/>
            <w:vAlign w:val="center"/>
          </w:tcPr>
          <w:p w14:paraId="411A0D9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74</w:t>
            </w:r>
          </w:p>
        </w:tc>
        <w:tc>
          <w:tcPr>
            <w:tcW w:w="853" w:type="dxa"/>
            <w:shd w:val="clear" w:color="auto" w:fill="auto"/>
            <w:vAlign w:val="center"/>
          </w:tcPr>
          <w:p w14:paraId="39E0E50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75</w:t>
            </w:r>
          </w:p>
        </w:tc>
        <w:tc>
          <w:tcPr>
            <w:tcW w:w="853" w:type="dxa"/>
            <w:shd w:val="clear" w:color="auto" w:fill="auto"/>
            <w:vAlign w:val="center"/>
          </w:tcPr>
          <w:p w14:paraId="3A5D595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76</w:t>
            </w:r>
          </w:p>
        </w:tc>
        <w:tc>
          <w:tcPr>
            <w:tcW w:w="853" w:type="dxa"/>
            <w:shd w:val="clear" w:color="auto" w:fill="auto"/>
            <w:vAlign w:val="center"/>
          </w:tcPr>
          <w:p w14:paraId="46E0CC1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77</w:t>
            </w:r>
          </w:p>
        </w:tc>
        <w:tc>
          <w:tcPr>
            <w:tcW w:w="853" w:type="dxa"/>
            <w:shd w:val="clear" w:color="auto" w:fill="auto"/>
            <w:vAlign w:val="center"/>
          </w:tcPr>
          <w:p w14:paraId="2ADDF47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78</w:t>
            </w:r>
          </w:p>
        </w:tc>
        <w:tc>
          <w:tcPr>
            <w:tcW w:w="853" w:type="dxa"/>
            <w:shd w:val="clear" w:color="auto" w:fill="auto"/>
            <w:vAlign w:val="center"/>
          </w:tcPr>
          <w:p w14:paraId="4431D2B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79</w:t>
            </w:r>
          </w:p>
        </w:tc>
        <w:tc>
          <w:tcPr>
            <w:tcW w:w="853" w:type="dxa"/>
            <w:shd w:val="clear" w:color="auto" w:fill="auto"/>
            <w:vAlign w:val="center"/>
          </w:tcPr>
          <w:p w14:paraId="6FFA649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80</w:t>
            </w:r>
          </w:p>
        </w:tc>
      </w:tr>
      <w:tr w14:paraId="72DE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1B05AC6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2" w:type="dxa"/>
            <w:shd w:val="clear" w:color="auto" w:fill="auto"/>
            <w:vAlign w:val="top"/>
          </w:tcPr>
          <w:p w14:paraId="715EA2E3">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170FD390">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E9552CF">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3D655D53">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03C476DF">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13C5FB7E">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6E255497">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23A84B5">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5A641151">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r>
      <w:tr w14:paraId="0797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6CC8764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81</w:t>
            </w:r>
          </w:p>
        </w:tc>
        <w:tc>
          <w:tcPr>
            <w:tcW w:w="852" w:type="dxa"/>
            <w:shd w:val="clear" w:color="auto" w:fill="auto"/>
            <w:vAlign w:val="center"/>
          </w:tcPr>
          <w:p w14:paraId="54BDA71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82</w:t>
            </w:r>
          </w:p>
        </w:tc>
        <w:tc>
          <w:tcPr>
            <w:tcW w:w="853" w:type="dxa"/>
            <w:shd w:val="clear" w:color="auto" w:fill="auto"/>
            <w:vAlign w:val="center"/>
          </w:tcPr>
          <w:p w14:paraId="62E7F80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83</w:t>
            </w:r>
          </w:p>
        </w:tc>
        <w:tc>
          <w:tcPr>
            <w:tcW w:w="853" w:type="dxa"/>
            <w:shd w:val="clear" w:color="auto" w:fill="auto"/>
            <w:vAlign w:val="center"/>
          </w:tcPr>
          <w:p w14:paraId="35D6805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84</w:t>
            </w:r>
          </w:p>
        </w:tc>
        <w:tc>
          <w:tcPr>
            <w:tcW w:w="853" w:type="dxa"/>
            <w:shd w:val="clear" w:color="auto" w:fill="auto"/>
            <w:vAlign w:val="center"/>
          </w:tcPr>
          <w:p w14:paraId="457976A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85</w:t>
            </w:r>
          </w:p>
        </w:tc>
        <w:tc>
          <w:tcPr>
            <w:tcW w:w="853" w:type="dxa"/>
            <w:shd w:val="clear" w:color="auto" w:fill="auto"/>
            <w:vAlign w:val="center"/>
          </w:tcPr>
          <w:p w14:paraId="3E62D05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86</w:t>
            </w:r>
          </w:p>
        </w:tc>
        <w:tc>
          <w:tcPr>
            <w:tcW w:w="853" w:type="dxa"/>
            <w:shd w:val="clear" w:color="auto" w:fill="auto"/>
            <w:vAlign w:val="center"/>
          </w:tcPr>
          <w:p w14:paraId="17E00C2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87</w:t>
            </w:r>
          </w:p>
        </w:tc>
        <w:tc>
          <w:tcPr>
            <w:tcW w:w="853" w:type="dxa"/>
            <w:shd w:val="clear" w:color="auto" w:fill="auto"/>
            <w:vAlign w:val="center"/>
          </w:tcPr>
          <w:p w14:paraId="23725F5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88</w:t>
            </w:r>
          </w:p>
        </w:tc>
        <w:tc>
          <w:tcPr>
            <w:tcW w:w="853" w:type="dxa"/>
            <w:shd w:val="clear" w:color="auto" w:fill="auto"/>
            <w:vAlign w:val="center"/>
          </w:tcPr>
          <w:p w14:paraId="72A5899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89</w:t>
            </w:r>
          </w:p>
        </w:tc>
        <w:tc>
          <w:tcPr>
            <w:tcW w:w="853" w:type="dxa"/>
            <w:shd w:val="clear" w:color="auto" w:fill="auto"/>
            <w:vAlign w:val="center"/>
          </w:tcPr>
          <w:p w14:paraId="0D3AA95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90</w:t>
            </w:r>
          </w:p>
        </w:tc>
      </w:tr>
      <w:tr w14:paraId="04153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777EA5F">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2" w:type="dxa"/>
            <w:shd w:val="clear" w:color="auto" w:fill="auto"/>
            <w:vAlign w:val="top"/>
          </w:tcPr>
          <w:p w14:paraId="062551B7">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3458D32E">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650E3EAB">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3632BF77">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58EF793B">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46F32E1F">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2EC9495C">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4EEF9A72">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7EAC4BC9">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r>
      <w:tr w14:paraId="5E65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3547199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91</w:t>
            </w:r>
          </w:p>
        </w:tc>
        <w:tc>
          <w:tcPr>
            <w:tcW w:w="852" w:type="dxa"/>
            <w:shd w:val="clear" w:color="auto" w:fill="auto"/>
            <w:vAlign w:val="center"/>
          </w:tcPr>
          <w:p w14:paraId="242240E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92</w:t>
            </w:r>
          </w:p>
        </w:tc>
        <w:tc>
          <w:tcPr>
            <w:tcW w:w="853" w:type="dxa"/>
            <w:shd w:val="clear" w:color="auto" w:fill="auto"/>
            <w:vAlign w:val="center"/>
          </w:tcPr>
          <w:p w14:paraId="73E4E94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93</w:t>
            </w:r>
          </w:p>
        </w:tc>
        <w:tc>
          <w:tcPr>
            <w:tcW w:w="853" w:type="dxa"/>
            <w:shd w:val="clear" w:color="auto" w:fill="auto"/>
            <w:vAlign w:val="center"/>
          </w:tcPr>
          <w:p w14:paraId="423B9EA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94</w:t>
            </w:r>
          </w:p>
        </w:tc>
        <w:tc>
          <w:tcPr>
            <w:tcW w:w="853" w:type="dxa"/>
            <w:shd w:val="clear" w:color="auto" w:fill="auto"/>
            <w:vAlign w:val="center"/>
          </w:tcPr>
          <w:p w14:paraId="78AF169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95</w:t>
            </w:r>
          </w:p>
        </w:tc>
        <w:tc>
          <w:tcPr>
            <w:tcW w:w="853" w:type="dxa"/>
            <w:shd w:val="clear" w:color="auto" w:fill="auto"/>
            <w:vAlign w:val="center"/>
          </w:tcPr>
          <w:p w14:paraId="2D6F033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96</w:t>
            </w:r>
          </w:p>
        </w:tc>
        <w:tc>
          <w:tcPr>
            <w:tcW w:w="853" w:type="dxa"/>
            <w:shd w:val="clear" w:color="auto" w:fill="auto"/>
            <w:vAlign w:val="center"/>
          </w:tcPr>
          <w:p w14:paraId="1D10D7C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97</w:t>
            </w:r>
          </w:p>
        </w:tc>
        <w:tc>
          <w:tcPr>
            <w:tcW w:w="853" w:type="dxa"/>
            <w:shd w:val="clear" w:color="auto" w:fill="auto"/>
            <w:vAlign w:val="center"/>
          </w:tcPr>
          <w:p w14:paraId="196739B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98</w:t>
            </w:r>
          </w:p>
        </w:tc>
        <w:tc>
          <w:tcPr>
            <w:tcW w:w="853" w:type="dxa"/>
            <w:shd w:val="clear" w:color="auto" w:fill="auto"/>
            <w:vAlign w:val="center"/>
          </w:tcPr>
          <w:p w14:paraId="54B368D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99</w:t>
            </w:r>
          </w:p>
        </w:tc>
        <w:tc>
          <w:tcPr>
            <w:tcW w:w="853" w:type="dxa"/>
            <w:shd w:val="clear" w:color="auto" w:fill="auto"/>
            <w:vAlign w:val="center"/>
          </w:tcPr>
          <w:p w14:paraId="22DFA25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100</w:t>
            </w:r>
          </w:p>
        </w:tc>
      </w:tr>
      <w:tr w14:paraId="2C6E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5496EDAE">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2" w:type="dxa"/>
            <w:shd w:val="clear" w:color="auto" w:fill="auto"/>
            <w:vAlign w:val="top"/>
          </w:tcPr>
          <w:p w14:paraId="34B5879F">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1F28FF64">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AFB6CA3">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6F8C9C35">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3D6D942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7A8FE8AB">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0256C90E">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6FC55832">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391BB4B7">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r>
      <w:tr w14:paraId="5F6A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6DDFA3D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101</w:t>
            </w:r>
          </w:p>
        </w:tc>
        <w:tc>
          <w:tcPr>
            <w:tcW w:w="852" w:type="dxa"/>
            <w:shd w:val="clear" w:color="auto" w:fill="auto"/>
            <w:vAlign w:val="center"/>
          </w:tcPr>
          <w:p w14:paraId="7008038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102</w:t>
            </w:r>
          </w:p>
        </w:tc>
        <w:tc>
          <w:tcPr>
            <w:tcW w:w="853" w:type="dxa"/>
            <w:shd w:val="clear" w:color="auto" w:fill="auto"/>
            <w:vAlign w:val="center"/>
          </w:tcPr>
          <w:p w14:paraId="5AA778B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103</w:t>
            </w:r>
          </w:p>
        </w:tc>
        <w:tc>
          <w:tcPr>
            <w:tcW w:w="853" w:type="dxa"/>
            <w:shd w:val="clear" w:color="auto" w:fill="auto"/>
            <w:vAlign w:val="center"/>
          </w:tcPr>
          <w:p w14:paraId="0807E6B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104</w:t>
            </w:r>
          </w:p>
        </w:tc>
        <w:tc>
          <w:tcPr>
            <w:tcW w:w="853" w:type="dxa"/>
            <w:shd w:val="clear" w:color="auto" w:fill="auto"/>
            <w:vAlign w:val="center"/>
          </w:tcPr>
          <w:p w14:paraId="22B43E8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105</w:t>
            </w:r>
          </w:p>
        </w:tc>
        <w:tc>
          <w:tcPr>
            <w:tcW w:w="853" w:type="dxa"/>
            <w:shd w:val="clear" w:color="auto" w:fill="auto"/>
            <w:vAlign w:val="center"/>
          </w:tcPr>
          <w:p w14:paraId="54CBFAB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106</w:t>
            </w:r>
          </w:p>
        </w:tc>
        <w:tc>
          <w:tcPr>
            <w:tcW w:w="853" w:type="dxa"/>
            <w:shd w:val="clear" w:color="auto" w:fill="auto"/>
            <w:vAlign w:val="center"/>
          </w:tcPr>
          <w:p w14:paraId="669BECF1">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107</w:t>
            </w:r>
          </w:p>
        </w:tc>
        <w:tc>
          <w:tcPr>
            <w:tcW w:w="853" w:type="dxa"/>
            <w:shd w:val="clear" w:color="auto" w:fill="auto"/>
            <w:vAlign w:val="center"/>
          </w:tcPr>
          <w:p w14:paraId="52D535F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108</w:t>
            </w:r>
          </w:p>
        </w:tc>
        <w:tc>
          <w:tcPr>
            <w:tcW w:w="853" w:type="dxa"/>
            <w:shd w:val="clear" w:color="auto" w:fill="auto"/>
            <w:vAlign w:val="center"/>
          </w:tcPr>
          <w:p w14:paraId="37AAAA3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109</w:t>
            </w:r>
          </w:p>
        </w:tc>
        <w:tc>
          <w:tcPr>
            <w:tcW w:w="853" w:type="dxa"/>
            <w:shd w:val="clear" w:color="auto" w:fill="auto"/>
            <w:vAlign w:val="center"/>
          </w:tcPr>
          <w:p w14:paraId="7746BE5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110</w:t>
            </w:r>
          </w:p>
        </w:tc>
      </w:tr>
      <w:tr w14:paraId="24D5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4262A76">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2" w:type="dxa"/>
            <w:shd w:val="clear" w:color="auto" w:fill="auto"/>
            <w:vAlign w:val="top"/>
          </w:tcPr>
          <w:p w14:paraId="16767E64">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7FD27F12">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133E07D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858F38E">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11D353AA">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5B6B933C">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2A1E5EC2">
            <w:pPr>
              <w:rPr>
                <w:rFonts w:hint="default" w:ascii="宋体" w:hAnsi="Times New Roman"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D</w:t>
            </w:r>
          </w:p>
        </w:tc>
        <w:tc>
          <w:tcPr>
            <w:tcW w:w="853" w:type="dxa"/>
            <w:shd w:val="clear" w:color="auto" w:fill="auto"/>
            <w:vAlign w:val="top"/>
          </w:tcPr>
          <w:p w14:paraId="4F1AC38D">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350E8594">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r>
      <w:tr w14:paraId="375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4A2970D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111</w:t>
            </w:r>
          </w:p>
        </w:tc>
        <w:tc>
          <w:tcPr>
            <w:tcW w:w="852" w:type="dxa"/>
            <w:shd w:val="clear" w:color="auto" w:fill="auto"/>
            <w:vAlign w:val="center"/>
          </w:tcPr>
          <w:p w14:paraId="13DA97E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112</w:t>
            </w:r>
          </w:p>
        </w:tc>
        <w:tc>
          <w:tcPr>
            <w:tcW w:w="853" w:type="dxa"/>
            <w:shd w:val="clear" w:color="auto" w:fill="auto"/>
            <w:vAlign w:val="center"/>
          </w:tcPr>
          <w:p w14:paraId="3E8E827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113</w:t>
            </w:r>
          </w:p>
        </w:tc>
        <w:tc>
          <w:tcPr>
            <w:tcW w:w="853" w:type="dxa"/>
            <w:shd w:val="clear" w:color="auto" w:fill="auto"/>
            <w:vAlign w:val="center"/>
          </w:tcPr>
          <w:p w14:paraId="24492FE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114</w:t>
            </w:r>
          </w:p>
        </w:tc>
        <w:tc>
          <w:tcPr>
            <w:tcW w:w="853" w:type="dxa"/>
            <w:shd w:val="clear" w:color="auto" w:fill="auto"/>
            <w:vAlign w:val="center"/>
          </w:tcPr>
          <w:p w14:paraId="26F63E6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115</w:t>
            </w:r>
          </w:p>
        </w:tc>
        <w:tc>
          <w:tcPr>
            <w:tcW w:w="853" w:type="dxa"/>
            <w:shd w:val="clear" w:color="auto" w:fill="auto"/>
            <w:vAlign w:val="center"/>
          </w:tcPr>
          <w:p w14:paraId="6DD3EEB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116</w:t>
            </w:r>
          </w:p>
        </w:tc>
        <w:tc>
          <w:tcPr>
            <w:tcW w:w="853" w:type="dxa"/>
            <w:shd w:val="clear" w:color="auto" w:fill="auto"/>
            <w:vAlign w:val="center"/>
          </w:tcPr>
          <w:p w14:paraId="72A2109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117</w:t>
            </w:r>
          </w:p>
        </w:tc>
        <w:tc>
          <w:tcPr>
            <w:tcW w:w="853" w:type="dxa"/>
            <w:shd w:val="clear" w:color="auto" w:fill="auto"/>
            <w:vAlign w:val="center"/>
          </w:tcPr>
          <w:p w14:paraId="5416771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118</w:t>
            </w:r>
          </w:p>
        </w:tc>
        <w:tc>
          <w:tcPr>
            <w:tcW w:w="853" w:type="dxa"/>
            <w:shd w:val="clear" w:color="auto" w:fill="auto"/>
            <w:vAlign w:val="center"/>
          </w:tcPr>
          <w:p w14:paraId="5223E6B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119</w:t>
            </w:r>
          </w:p>
        </w:tc>
        <w:tc>
          <w:tcPr>
            <w:tcW w:w="853" w:type="dxa"/>
            <w:shd w:val="clear" w:color="auto" w:fill="auto"/>
            <w:vAlign w:val="center"/>
          </w:tcPr>
          <w:p w14:paraId="04058D5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120</w:t>
            </w:r>
          </w:p>
        </w:tc>
      </w:tr>
      <w:tr w14:paraId="4E21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7523031">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2" w:type="dxa"/>
            <w:shd w:val="clear" w:color="auto" w:fill="auto"/>
            <w:vAlign w:val="top"/>
          </w:tcPr>
          <w:p w14:paraId="61F9D9A6">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1136AB18">
            <w:pPr>
              <w:rPr>
                <w:rFonts w:hint="default" w:ascii="宋体" w:hAnsi="Times New Roman"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D</w:t>
            </w:r>
          </w:p>
        </w:tc>
        <w:tc>
          <w:tcPr>
            <w:tcW w:w="853" w:type="dxa"/>
            <w:shd w:val="clear" w:color="auto" w:fill="auto"/>
            <w:vAlign w:val="top"/>
          </w:tcPr>
          <w:p w14:paraId="1421B4D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443247D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66A27DE">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12E2DD6B">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2544E934">
            <w:pPr>
              <w:rPr>
                <w:rFonts w:hint="default" w:ascii="宋体" w:hAnsi="Times New Roman" w:eastAsia="宋体" w:cs="Times New Roman"/>
                <w:color w:val="auto"/>
                <w:kern w:val="2"/>
                <w:sz w:val="24"/>
                <w:szCs w:val="24"/>
                <w:lang w:val="en-US" w:eastAsia="zh-CN" w:bidi="ar-SA"/>
              </w:rPr>
            </w:pPr>
            <w:r>
              <w:rPr>
                <w:rFonts w:hint="eastAsia" w:ascii="宋体" w:cs="Times New Roman"/>
                <w:color w:val="auto"/>
                <w:kern w:val="2"/>
                <w:sz w:val="24"/>
                <w:szCs w:val="24"/>
                <w:lang w:val="en-US" w:eastAsia="zh-CN" w:bidi="ar-SA"/>
              </w:rPr>
              <w:t>B</w:t>
            </w:r>
          </w:p>
        </w:tc>
        <w:tc>
          <w:tcPr>
            <w:tcW w:w="853" w:type="dxa"/>
            <w:shd w:val="clear" w:color="auto" w:fill="auto"/>
            <w:vAlign w:val="top"/>
          </w:tcPr>
          <w:p w14:paraId="1931020A">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2828D97F">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r>
      <w:tr w14:paraId="04195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4346046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121</w:t>
            </w:r>
          </w:p>
        </w:tc>
        <w:tc>
          <w:tcPr>
            <w:tcW w:w="852" w:type="dxa"/>
            <w:shd w:val="clear" w:color="auto" w:fill="auto"/>
            <w:vAlign w:val="center"/>
          </w:tcPr>
          <w:p w14:paraId="1B053E3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122</w:t>
            </w:r>
          </w:p>
        </w:tc>
        <w:tc>
          <w:tcPr>
            <w:tcW w:w="853" w:type="dxa"/>
            <w:shd w:val="clear" w:color="auto" w:fill="auto"/>
            <w:vAlign w:val="center"/>
          </w:tcPr>
          <w:p w14:paraId="70198C2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123</w:t>
            </w:r>
          </w:p>
        </w:tc>
        <w:tc>
          <w:tcPr>
            <w:tcW w:w="853" w:type="dxa"/>
            <w:shd w:val="clear" w:color="auto" w:fill="auto"/>
            <w:vAlign w:val="center"/>
          </w:tcPr>
          <w:p w14:paraId="653F968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124</w:t>
            </w:r>
          </w:p>
        </w:tc>
        <w:tc>
          <w:tcPr>
            <w:tcW w:w="853" w:type="dxa"/>
            <w:shd w:val="clear" w:color="auto" w:fill="auto"/>
            <w:vAlign w:val="center"/>
          </w:tcPr>
          <w:p w14:paraId="37A6F33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125</w:t>
            </w:r>
          </w:p>
        </w:tc>
        <w:tc>
          <w:tcPr>
            <w:tcW w:w="853" w:type="dxa"/>
            <w:shd w:val="clear" w:color="auto" w:fill="auto"/>
            <w:vAlign w:val="center"/>
          </w:tcPr>
          <w:p w14:paraId="63D7952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126</w:t>
            </w:r>
          </w:p>
        </w:tc>
        <w:tc>
          <w:tcPr>
            <w:tcW w:w="853" w:type="dxa"/>
            <w:shd w:val="clear" w:color="auto" w:fill="auto"/>
            <w:vAlign w:val="center"/>
          </w:tcPr>
          <w:p w14:paraId="17992C3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127</w:t>
            </w:r>
          </w:p>
        </w:tc>
        <w:tc>
          <w:tcPr>
            <w:tcW w:w="853" w:type="dxa"/>
            <w:shd w:val="clear" w:color="auto" w:fill="auto"/>
            <w:vAlign w:val="center"/>
          </w:tcPr>
          <w:p w14:paraId="2B127E3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128</w:t>
            </w:r>
          </w:p>
        </w:tc>
        <w:tc>
          <w:tcPr>
            <w:tcW w:w="853" w:type="dxa"/>
            <w:shd w:val="clear" w:color="auto" w:fill="auto"/>
            <w:vAlign w:val="center"/>
          </w:tcPr>
          <w:p w14:paraId="129CC8D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129</w:t>
            </w:r>
          </w:p>
        </w:tc>
        <w:tc>
          <w:tcPr>
            <w:tcW w:w="853" w:type="dxa"/>
            <w:shd w:val="clear" w:color="auto" w:fill="auto"/>
            <w:vAlign w:val="center"/>
          </w:tcPr>
          <w:p w14:paraId="6570A06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130</w:t>
            </w:r>
          </w:p>
        </w:tc>
      </w:tr>
      <w:tr w14:paraId="15BA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3C1649D9">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2" w:type="dxa"/>
            <w:shd w:val="clear" w:color="auto" w:fill="auto"/>
            <w:vAlign w:val="top"/>
          </w:tcPr>
          <w:p w14:paraId="6B15CF0D">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10024CEB">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72322F44">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284F2B02">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637451BD">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632C8B95">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19517C53">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0EAB1BE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1E728B26">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r>
      <w:tr w14:paraId="0F515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394AB07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131</w:t>
            </w:r>
          </w:p>
        </w:tc>
        <w:tc>
          <w:tcPr>
            <w:tcW w:w="852" w:type="dxa"/>
            <w:shd w:val="clear" w:color="auto" w:fill="auto"/>
            <w:vAlign w:val="center"/>
          </w:tcPr>
          <w:p w14:paraId="25E14E0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132</w:t>
            </w:r>
          </w:p>
        </w:tc>
        <w:tc>
          <w:tcPr>
            <w:tcW w:w="853" w:type="dxa"/>
            <w:shd w:val="clear" w:color="auto" w:fill="auto"/>
            <w:vAlign w:val="center"/>
          </w:tcPr>
          <w:p w14:paraId="7B79DBD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133</w:t>
            </w:r>
          </w:p>
        </w:tc>
        <w:tc>
          <w:tcPr>
            <w:tcW w:w="853" w:type="dxa"/>
            <w:shd w:val="clear" w:color="auto" w:fill="auto"/>
            <w:vAlign w:val="center"/>
          </w:tcPr>
          <w:p w14:paraId="297BF316">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134</w:t>
            </w:r>
          </w:p>
        </w:tc>
        <w:tc>
          <w:tcPr>
            <w:tcW w:w="853" w:type="dxa"/>
            <w:shd w:val="clear" w:color="auto" w:fill="auto"/>
            <w:vAlign w:val="center"/>
          </w:tcPr>
          <w:p w14:paraId="0C4EEA6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135</w:t>
            </w:r>
          </w:p>
        </w:tc>
        <w:tc>
          <w:tcPr>
            <w:tcW w:w="853" w:type="dxa"/>
            <w:shd w:val="clear" w:color="auto" w:fill="auto"/>
            <w:vAlign w:val="center"/>
          </w:tcPr>
          <w:p w14:paraId="0DCF995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136</w:t>
            </w:r>
          </w:p>
        </w:tc>
        <w:tc>
          <w:tcPr>
            <w:tcW w:w="853" w:type="dxa"/>
            <w:shd w:val="clear" w:color="auto" w:fill="auto"/>
            <w:vAlign w:val="center"/>
          </w:tcPr>
          <w:p w14:paraId="72950CB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137</w:t>
            </w:r>
          </w:p>
        </w:tc>
        <w:tc>
          <w:tcPr>
            <w:tcW w:w="853" w:type="dxa"/>
            <w:shd w:val="clear" w:color="auto" w:fill="auto"/>
            <w:vAlign w:val="center"/>
          </w:tcPr>
          <w:p w14:paraId="3B925B5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138</w:t>
            </w:r>
          </w:p>
        </w:tc>
        <w:tc>
          <w:tcPr>
            <w:tcW w:w="853" w:type="dxa"/>
            <w:shd w:val="clear" w:color="auto" w:fill="auto"/>
            <w:vAlign w:val="center"/>
          </w:tcPr>
          <w:p w14:paraId="518D1B0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139</w:t>
            </w:r>
          </w:p>
        </w:tc>
        <w:tc>
          <w:tcPr>
            <w:tcW w:w="853" w:type="dxa"/>
            <w:shd w:val="clear" w:color="auto" w:fill="auto"/>
            <w:vAlign w:val="center"/>
          </w:tcPr>
          <w:p w14:paraId="1CB18F8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140</w:t>
            </w:r>
          </w:p>
        </w:tc>
      </w:tr>
      <w:tr w14:paraId="6C34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37205A9">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2" w:type="dxa"/>
            <w:shd w:val="clear" w:color="auto" w:fill="auto"/>
            <w:vAlign w:val="top"/>
          </w:tcPr>
          <w:p w14:paraId="18DB9437">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3CA88071">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51FDB50">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4E301761">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3647813B">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7DDCFBDD">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14D76839">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2F02AE4">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AC09E03">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r>
      <w:tr w14:paraId="1B8C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1E12F61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141</w:t>
            </w:r>
          </w:p>
        </w:tc>
        <w:tc>
          <w:tcPr>
            <w:tcW w:w="852" w:type="dxa"/>
            <w:shd w:val="clear" w:color="auto" w:fill="auto"/>
            <w:vAlign w:val="center"/>
          </w:tcPr>
          <w:p w14:paraId="5F0BA99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142</w:t>
            </w:r>
          </w:p>
        </w:tc>
        <w:tc>
          <w:tcPr>
            <w:tcW w:w="853" w:type="dxa"/>
            <w:shd w:val="clear" w:color="auto" w:fill="auto"/>
            <w:vAlign w:val="center"/>
          </w:tcPr>
          <w:p w14:paraId="769F4207">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143</w:t>
            </w:r>
          </w:p>
        </w:tc>
        <w:tc>
          <w:tcPr>
            <w:tcW w:w="853" w:type="dxa"/>
            <w:shd w:val="clear" w:color="auto" w:fill="auto"/>
            <w:vAlign w:val="center"/>
          </w:tcPr>
          <w:p w14:paraId="03F6F6E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144</w:t>
            </w:r>
          </w:p>
        </w:tc>
        <w:tc>
          <w:tcPr>
            <w:tcW w:w="853" w:type="dxa"/>
            <w:shd w:val="clear" w:color="auto" w:fill="auto"/>
            <w:vAlign w:val="center"/>
          </w:tcPr>
          <w:p w14:paraId="3F8B7DF1">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145</w:t>
            </w:r>
          </w:p>
        </w:tc>
        <w:tc>
          <w:tcPr>
            <w:tcW w:w="853" w:type="dxa"/>
            <w:shd w:val="clear" w:color="auto" w:fill="auto"/>
            <w:vAlign w:val="center"/>
          </w:tcPr>
          <w:p w14:paraId="6984451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146</w:t>
            </w:r>
          </w:p>
        </w:tc>
        <w:tc>
          <w:tcPr>
            <w:tcW w:w="853" w:type="dxa"/>
            <w:shd w:val="clear" w:color="auto" w:fill="auto"/>
            <w:vAlign w:val="center"/>
          </w:tcPr>
          <w:p w14:paraId="56340E8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147</w:t>
            </w:r>
          </w:p>
        </w:tc>
        <w:tc>
          <w:tcPr>
            <w:tcW w:w="853" w:type="dxa"/>
            <w:shd w:val="clear" w:color="auto" w:fill="auto"/>
            <w:vAlign w:val="center"/>
          </w:tcPr>
          <w:p w14:paraId="299F2DFB">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148</w:t>
            </w:r>
          </w:p>
        </w:tc>
        <w:tc>
          <w:tcPr>
            <w:tcW w:w="853" w:type="dxa"/>
            <w:shd w:val="clear" w:color="auto" w:fill="auto"/>
            <w:vAlign w:val="center"/>
          </w:tcPr>
          <w:p w14:paraId="534E261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149</w:t>
            </w:r>
          </w:p>
        </w:tc>
        <w:tc>
          <w:tcPr>
            <w:tcW w:w="853" w:type="dxa"/>
            <w:shd w:val="clear" w:color="auto" w:fill="auto"/>
            <w:vAlign w:val="center"/>
          </w:tcPr>
          <w:p w14:paraId="5BEEF9B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150</w:t>
            </w:r>
          </w:p>
        </w:tc>
      </w:tr>
      <w:tr w14:paraId="7D0A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7FC3517">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2" w:type="dxa"/>
            <w:shd w:val="clear" w:color="auto" w:fill="auto"/>
            <w:vAlign w:val="top"/>
          </w:tcPr>
          <w:p w14:paraId="5AF0D6A6">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4B3CB7CF">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2F83DA42">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62DE1B2F">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9523999">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56DDDD6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1EC934A">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36108C03">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78A14CAD">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r>
      <w:tr w14:paraId="1FF4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7533A4C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151</w:t>
            </w:r>
          </w:p>
        </w:tc>
        <w:tc>
          <w:tcPr>
            <w:tcW w:w="852" w:type="dxa"/>
            <w:shd w:val="clear" w:color="auto" w:fill="auto"/>
            <w:vAlign w:val="center"/>
          </w:tcPr>
          <w:p w14:paraId="5B5B827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152</w:t>
            </w:r>
          </w:p>
        </w:tc>
        <w:tc>
          <w:tcPr>
            <w:tcW w:w="853" w:type="dxa"/>
            <w:shd w:val="clear" w:color="auto" w:fill="auto"/>
            <w:vAlign w:val="center"/>
          </w:tcPr>
          <w:p w14:paraId="4690B82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153</w:t>
            </w:r>
          </w:p>
        </w:tc>
        <w:tc>
          <w:tcPr>
            <w:tcW w:w="853" w:type="dxa"/>
            <w:shd w:val="clear" w:color="auto" w:fill="auto"/>
            <w:vAlign w:val="center"/>
          </w:tcPr>
          <w:p w14:paraId="342EC28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154</w:t>
            </w:r>
          </w:p>
        </w:tc>
        <w:tc>
          <w:tcPr>
            <w:tcW w:w="853" w:type="dxa"/>
            <w:shd w:val="clear" w:color="auto" w:fill="auto"/>
            <w:vAlign w:val="center"/>
          </w:tcPr>
          <w:p w14:paraId="0EB58EF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155</w:t>
            </w:r>
          </w:p>
        </w:tc>
        <w:tc>
          <w:tcPr>
            <w:tcW w:w="853" w:type="dxa"/>
            <w:shd w:val="clear" w:color="auto" w:fill="auto"/>
            <w:vAlign w:val="center"/>
          </w:tcPr>
          <w:p w14:paraId="3E2FEC8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156</w:t>
            </w:r>
          </w:p>
        </w:tc>
        <w:tc>
          <w:tcPr>
            <w:tcW w:w="853" w:type="dxa"/>
            <w:shd w:val="clear" w:color="auto" w:fill="auto"/>
            <w:vAlign w:val="center"/>
          </w:tcPr>
          <w:p w14:paraId="75AD445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157</w:t>
            </w:r>
          </w:p>
        </w:tc>
        <w:tc>
          <w:tcPr>
            <w:tcW w:w="853" w:type="dxa"/>
            <w:shd w:val="clear" w:color="auto" w:fill="auto"/>
            <w:vAlign w:val="center"/>
          </w:tcPr>
          <w:p w14:paraId="06631ECF">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158</w:t>
            </w:r>
          </w:p>
        </w:tc>
        <w:tc>
          <w:tcPr>
            <w:tcW w:w="853" w:type="dxa"/>
            <w:shd w:val="clear" w:color="auto" w:fill="auto"/>
            <w:vAlign w:val="center"/>
          </w:tcPr>
          <w:p w14:paraId="0354775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159</w:t>
            </w:r>
          </w:p>
        </w:tc>
        <w:tc>
          <w:tcPr>
            <w:tcW w:w="853" w:type="dxa"/>
            <w:shd w:val="clear" w:color="auto" w:fill="auto"/>
            <w:vAlign w:val="center"/>
          </w:tcPr>
          <w:p w14:paraId="4328979A">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160</w:t>
            </w:r>
          </w:p>
        </w:tc>
      </w:tr>
      <w:tr w14:paraId="1C45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78AA985F">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2" w:type="dxa"/>
            <w:shd w:val="clear" w:color="auto" w:fill="auto"/>
            <w:vAlign w:val="top"/>
          </w:tcPr>
          <w:p w14:paraId="4532D7CE">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D0BE60E">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7E01092A">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16A1297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294177C8">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49A67DF8">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4857D170">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40DC6F37">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21968302">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r>
      <w:tr w14:paraId="6CE0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6AD93B1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161</w:t>
            </w:r>
          </w:p>
        </w:tc>
        <w:tc>
          <w:tcPr>
            <w:tcW w:w="852" w:type="dxa"/>
            <w:shd w:val="clear" w:color="auto" w:fill="auto"/>
            <w:vAlign w:val="center"/>
          </w:tcPr>
          <w:p w14:paraId="4867B4F1">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162</w:t>
            </w:r>
          </w:p>
        </w:tc>
        <w:tc>
          <w:tcPr>
            <w:tcW w:w="853" w:type="dxa"/>
            <w:shd w:val="clear" w:color="auto" w:fill="auto"/>
            <w:vAlign w:val="center"/>
          </w:tcPr>
          <w:p w14:paraId="68CE053D">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163</w:t>
            </w:r>
          </w:p>
        </w:tc>
        <w:tc>
          <w:tcPr>
            <w:tcW w:w="853" w:type="dxa"/>
            <w:shd w:val="clear" w:color="auto" w:fill="auto"/>
            <w:vAlign w:val="center"/>
          </w:tcPr>
          <w:p w14:paraId="25164F68">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164</w:t>
            </w:r>
          </w:p>
        </w:tc>
        <w:tc>
          <w:tcPr>
            <w:tcW w:w="853" w:type="dxa"/>
            <w:shd w:val="clear" w:color="auto" w:fill="auto"/>
            <w:vAlign w:val="center"/>
          </w:tcPr>
          <w:p w14:paraId="2EF59A5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165</w:t>
            </w:r>
          </w:p>
        </w:tc>
        <w:tc>
          <w:tcPr>
            <w:tcW w:w="853" w:type="dxa"/>
            <w:shd w:val="clear" w:color="auto" w:fill="auto"/>
            <w:vAlign w:val="center"/>
          </w:tcPr>
          <w:p w14:paraId="41380EB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166</w:t>
            </w:r>
          </w:p>
        </w:tc>
        <w:tc>
          <w:tcPr>
            <w:tcW w:w="853" w:type="dxa"/>
            <w:shd w:val="clear" w:color="auto" w:fill="auto"/>
            <w:vAlign w:val="center"/>
          </w:tcPr>
          <w:p w14:paraId="4A2A184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167</w:t>
            </w:r>
          </w:p>
        </w:tc>
        <w:tc>
          <w:tcPr>
            <w:tcW w:w="853" w:type="dxa"/>
            <w:shd w:val="clear" w:color="auto" w:fill="auto"/>
            <w:vAlign w:val="center"/>
          </w:tcPr>
          <w:p w14:paraId="6F4B4B24">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168</w:t>
            </w:r>
          </w:p>
        </w:tc>
        <w:tc>
          <w:tcPr>
            <w:tcW w:w="853" w:type="dxa"/>
            <w:shd w:val="clear" w:color="auto" w:fill="auto"/>
            <w:vAlign w:val="center"/>
          </w:tcPr>
          <w:p w14:paraId="0F14C2F1">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169</w:t>
            </w:r>
          </w:p>
        </w:tc>
        <w:tc>
          <w:tcPr>
            <w:tcW w:w="853" w:type="dxa"/>
            <w:shd w:val="clear" w:color="auto" w:fill="auto"/>
            <w:vAlign w:val="center"/>
          </w:tcPr>
          <w:p w14:paraId="45E8DCE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170</w:t>
            </w:r>
          </w:p>
        </w:tc>
      </w:tr>
      <w:tr w14:paraId="3FAF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5C5AAEAD">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2" w:type="dxa"/>
            <w:shd w:val="clear" w:color="auto" w:fill="auto"/>
            <w:vAlign w:val="top"/>
          </w:tcPr>
          <w:p w14:paraId="7E5B4737">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72F88475">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37E8EC47">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344F25BA">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6A7DCB32">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1D8EEDE2">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02424978">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3A1B2B8D">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c>
          <w:tcPr>
            <w:tcW w:w="853" w:type="dxa"/>
            <w:shd w:val="clear" w:color="auto" w:fill="auto"/>
            <w:vAlign w:val="top"/>
          </w:tcPr>
          <w:p w14:paraId="09B60627">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r>
      <w:tr w14:paraId="7699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5BD8CD5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171</w:t>
            </w:r>
          </w:p>
        </w:tc>
        <w:tc>
          <w:tcPr>
            <w:tcW w:w="852" w:type="dxa"/>
            <w:shd w:val="clear" w:color="auto" w:fill="auto"/>
            <w:vAlign w:val="center"/>
          </w:tcPr>
          <w:p w14:paraId="2026F9C5">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172</w:t>
            </w:r>
          </w:p>
        </w:tc>
        <w:tc>
          <w:tcPr>
            <w:tcW w:w="853" w:type="dxa"/>
            <w:shd w:val="clear" w:color="auto" w:fill="auto"/>
            <w:vAlign w:val="center"/>
          </w:tcPr>
          <w:p w14:paraId="3E1A39C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173</w:t>
            </w:r>
          </w:p>
        </w:tc>
        <w:tc>
          <w:tcPr>
            <w:tcW w:w="853" w:type="dxa"/>
            <w:shd w:val="clear" w:color="auto" w:fill="auto"/>
            <w:vAlign w:val="center"/>
          </w:tcPr>
          <w:p w14:paraId="6DAD2A92">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174</w:t>
            </w:r>
          </w:p>
        </w:tc>
        <w:tc>
          <w:tcPr>
            <w:tcW w:w="853" w:type="dxa"/>
            <w:shd w:val="clear" w:color="auto" w:fill="auto"/>
            <w:vAlign w:val="center"/>
          </w:tcPr>
          <w:p w14:paraId="2C2D020C">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175</w:t>
            </w:r>
          </w:p>
        </w:tc>
        <w:tc>
          <w:tcPr>
            <w:tcW w:w="853" w:type="dxa"/>
            <w:shd w:val="clear" w:color="auto" w:fill="auto"/>
            <w:vAlign w:val="center"/>
          </w:tcPr>
          <w:p w14:paraId="50830910">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176</w:t>
            </w:r>
          </w:p>
        </w:tc>
        <w:tc>
          <w:tcPr>
            <w:tcW w:w="853" w:type="dxa"/>
            <w:shd w:val="clear" w:color="auto" w:fill="auto"/>
            <w:vAlign w:val="center"/>
          </w:tcPr>
          <w:p w14:paraId="51BD9B7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177</w:t>
            </w:r>
          </w:p>
        </w:tc>
        <w:tc>
          <w:tcPr>
            <w:tcW w:w="853" w:type="dxa"/>
            <w:shd w:val="clear" w:color="auto" w:fill="auto"/>
            <w:vAlign w:val="center"/>
          </w:tcPr>
          <w:p w14:paraId="2985A809">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178</w:t>
            </w:r>
          </w:p>
        </w:tc>
        <w:tc>
          <w:tcPr>
            <w:tcW w:w="853" w:type="dxa"/>
            <w:shd w:val="clear" w:color="auto" w:fill="auto"/>
            <w:vAlign w:val="center"/>
          </w:tcPr>
          <w:p w14:paraId="3CC77413">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179</w:t>
            </w:r>
          </w:p>
        </w:tc>
        <w:tc>
          <w:tcPr>
            <w:tcW w:w="853" w:type="dxa"/>
            <w:shd w:val="clear" w:color="auto" w:fill="auto"/>
            <w:vAlign w:val="center"/>
          </w:tcPr>
          <w:p w14:paraId="711C460E">
            <w:pPr>
              <w:keepNext w:val="0"/>
              <w:keepLines w:val="0"/>
              <w:widowControl/>
              <w:suppressLineNumbers w:val="0"/>
              <w:jc w:val="left"/>
              <w:textAlignment w:val="center"/>
              <w:rPr>
                <w:rFonts w:hint="eastAsia" w:ascii="宋体" w:hAnsi="Times New Roman" w:eastAsia="宋体" w:cs="Times New Roman"/>
                <w:color w:val="auto"/>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180</w:t>
            </w:r>
          </w:p>
        </w:tc>
      </w:tr>
      <w:tr w14:paraId="5379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15534E76">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2" w:type="dxa"/>
            <w:shd w:val="clear" w:color="auto" w:fill="auto"/>
            <w:vAlign w:val="top"/>
          </w:tcPr>
          <w:p w14:paraId="7808142A">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00F21A58">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0D997785">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1907DEE1">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148950EB">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7D010784">
            <w:pPr>
              <w:rPr>
                <w:rFonts w:hint="eastAsia" w:ascii="宋体" w:hAnsi="Times New Roman" w:eastAsia="宋体" w:cs="Times New Roman"/>
                <w:color w:val="auto"/>
                <w:kern w:val="2"/>
                <w:sz w:val="24"/>
                <w:szCs w:val="24"/>
                <w:lang w:val="en-US" w:eastAsia="zh-CN" w:bidi="ar-SA"/>
              </w:rPr>
            </w:pPr>
            <w:r>
              <w:rPr>
                <w:rFonts w:hint="eastAsia" w:ascii="宋体"/>
                <w:sz w:val="24"/>
                <w:szCs w:val="24"/>
              </w:rPr>
              <w:t>A</w:t>
            </w:r>
          </w:p>
        </w:tc>
        <w:tc>
          <w:tcPr>
            <w:tcW w:w="853" w:type="dxa"/>
            <w:shd w:val="clear" w:color="auto" w:fill="auto"/>
            <w:vAlign w:val="top"/>
          </w:tcPr>
          <w:p w14:paraId="0EDBAD44">
            <w:pPr>
              <w:rPr>
                <w:rFonts w:hint="eastAsia" w:ascii="宋体" w:hAnsi="Times New Roman" w:eastAsia="宋体" w:cs="Times New Roman"/>
                <w:color w:val="auto"/>
                <w:kern w:val="2"/>
                <w:sz w:val="24"/>
                <w:szCs w:val="24"/>
                <w:lang w:val="en-US" w:eastAsia="zh-CN" w:bidi="ar-SA"/>
              </w:rPr>
            </w:pPr>
            <w:r>
              <w:rPr>
                <w:rFonts w:hint="eastAsia" w:ascii="宋体"/>
                <w:sz w:val="24"/>
                <w:szCs w:val="24"/>
              </w:rPr>
              <w:t>C</w:t>
            </w:r>
          </w:p>
        </w:tc>
        <w:tc>
          <w:tcPr>
            <w:tcW w:w="853" w:type="dxa"/>
            <w:shd w:val="clear" w:color="auto" w:fill="auto"/>
            <w:vAlign w:val="top"/>
          </w:tcPr>
          <w:p w14:paraId="39494D69">
            <w:pPr>
              <w:rPr>
                <w:rFonts w:hint="eastAsia" w:ascii="宋体" w:hAnsi="Times New Roman" w:eastAsia="宋体" w:cs="Times New Roman"/>
                <w:color w:val="auto"/>
                <w:kern w:val="2"/>
                <w:sz w:val="24"/>
                <w:szCs w:val="24"/>
                <w:lang w:val="en-US" w:eastAsia="zh-CN" w:bidi="ar-SA"/>
              </w:rPr>
            </w:pPr>
            <w:r>
              <w:rPr>
                <w:rFonts w:hint="eastAsia" w:ascii="宋体"/>
                <w:sz w:val="24"/>
                <w:szCs w:val="24"/>
              </w:rPr>
              <w:t>D</w:t>
            </w:r>
          </w:p>
        </w:tc>
        <w:tc>
          <w:tcPr>
            <w:tcW w:w="853" w:type="dxa"/>
            <w:shd w:val="clear" w:color="auto" w:fill="auto"/>
            <w:vAlign w:val="top"/>
          </w:tcPr>
          <w:p w14:paraId="0C5F1BF8">
            <w:pPr>
              <w:rPr>
                <w:rFonts w:hint="eastAsia" w:ascii="宋体" w:hAnsi="Times New Roman" w:eastAsia="宋体" w:cs="Times New Roman"/>
                <w:color w:val="auto"/>
                <w:kern w:val="2"/>
                <w:sz w:val="24"/>
                <w:szCs w:val="24"/>
                <w:lang w:val="en-US" w:eastAsia="zh-CN" w:bidi="ar-SA"/>
              </w:rPr>
            </w:pPr>
            <w:r>
              <w:rPr>
                <w:rFonts w:hint="eastAsia" w:ascii="宋体"/>
                <w:sz w:val="24"/>
                <w:szCs w:val="24"/>
              </w:rPr>
              <w:t>B</w:t>
            </w:r>
          </w:p>
        </w:tc>
      </w:tr>
      <w:tr w14:paraId="7FD2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05C4329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181</w:t>
            </w:r>
          </w:p>
        </w:tc>
        <w:tc>
          <w:tcPr>
            <w:tcW w:w="852" w:type="dxa"/>
            <w:shd w:val="clear" w:color="auto" w:fill="auto"/>
            <w:vAlign w:val="center"/>
          </w:tcPr>
          <w:p w14:paraId="39C1A2A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182</w:t>
            </w:r>
          </w:p>
        </w:tc>
        <w:tc>
          <w:tcPr>
            <w:tcW w:w="853" w:type="dxa"/>
            <w:shd w:val="clear" w:color="auto" w:fill="auto"/>
            <w:vAlign w:val="center"/>
          </w:tcPr>
          <w:p w14:paraId="05C2C9B3">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183</w:t>
            </w:r>
          </w:p>
        </w:tc>
        <w:tc>
          <w:tcPr>
            <w:tcW w:w="853" w:type="dxa"/>
            <w:shd w:val="clear" w:color="auto" w:fill="auto"/>
            <w:vAlign w:val="center"/>
          </w:tcPr>
          <w:p w14:paraId="0E8F2EF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184</w:t>
            </w:r>
          </w:p>
        </w:tc>
        <w:tc>
          <w:tcPr>
            <w:tcW w:w="853" w:type="dxa"/>
            <w:shd w:val="clear" w:color="auto" w:fill="auto"/>
            <w:vAlign w:val="center"/>
          </w:tcPr>
          <w:p w14:paraId="19485E8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185</w:t>
            </w:r>
          </w:p>
        </w:tc>
        <w:tc>
          <w:tcPr>
            <w:tcW w:w="853" w:type="dxa"/>
            <w:shd w:val="clear" w:color="auto" w:fill="auto"/>
            <w:vAlign w:val="center"/>
          </w:tcPr>
          <w:p w14:paraId="2B6AF43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186</w:t>
            </w:r>
          </w:p>
        </w:tc>
        <w:tc>
          <w:tcPr>
            <w:tcW w:w="853" w:type="dxa"/>
            <w:shd w:val="clear" w:color="auto" w:fill="auto"/>
            <w:vAlign w:val="center"/>
          </w:tcPr>
          <w:p w14:paraId="54314F6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187</w:t>
            </w:r>
          </w:p>
        </w:tc>
        <w:tc>
          <w:tcPr>
            <w:tcW w:w="853" w:type="dxa"/>
            <w:shd w:val="clear" w:color="auto" w:fill="auto"/>
            <w:vAlign w:val="center"/>
          </w:tcPr>
          <w:p w14:paraId="0481F0B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188</w:t>
            </w:r>
          </w:p>
        </w:tc>
        <w:tc>
          <w:tcPr>
            <w:tcW w:w="853" w:type="dxa"/>
            <w:shd w:val="clear" w:color="auto" w:fill="auto"/>
            <w:vAlign w:val="center"/>
          </w:tcPr>
          <w:p w14:paraId="234765B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189</w:t>
            </w:r>
          </w:p>
        </w:tc>
        <w:tc>
          <w:tcPr>
            <w:tcW w:w="853" w:type="dxa"/>
            <w:shd w:val="clear" w:color="auto" w:fill="auto"/>
            <w:vAlign w:val="center"/>
          </w:tcPr>
          <w:p w14:paraId="406EBA85">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190</w:t>
            </w:r>
          </w:p>
        </w:tc>
      </w:tr>
      <w:tr w14:paraId="7B822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B21D4D5">
            <w:pPr>
              <w:rPr>
                <w:rFonts w:hint="eastAsia" w:ascii="宋体"/>
                <w:sz w:val="24"/>
                <w:szCs w:val="24"/>
              </w:rPr>
            </w:pPr>
            <w:r>
              <w:rPr>
                <w:rFonts w:hint="eastAsia" w:ascii="宋体"/>
                <w:sz w:val="24"/>
                <w:szCs w:val="24"/>
              </w:rPr>
              <w:t>A</w:t>
            </w:r>
          </w:p>
        </w:tc>
        <w:tc>
          <w:tcPr>
            <w:tcW w:w="852" w:type="dxa"/>
            <w:shd w:val="clear" w:color="auto" w:fill="auto"/>
            <w:vAlign w:val="top"/>
          </w:tcPr>
          <w:p w14:paraId="49713E46">
            <w:pPr>
              <w:rPr>
                <w:rFonts w:hint="eastAsia" w:ascii="宋体"/>
                <w:sz w:val="24"/>
                <w:szCs w:val="24"/>
              </w:rPr>
            </w:pPr>
            <w:r>
              <w:rPr>
                <w:rFonts w:hint="eastAsia" w:ascii="宋体"/>
                <w:sz w:val="24"/>
                <w:szCs w:val="24"/>
              </w:rPr>
              <w:t>C</w:t>
            </w:r>
          </w:p>
        </w:tc>
        <w:tc>
          <w:tcPr>
            <w:tcW w:w="853" w:type="dxa"/>
            <w:shd w:val="clear" w:color="auto" w:fill="auto"/>
            <w:vAlign w:val="top"/>
          </w:tcPr>
          <w:p w14:paraId="2A92B658">
            <w:pPr>
              <w:rPr>
                <w:rFonts w:hint="eastAsia" w:ascii="宋体"/>
                <w:sz w:val="24"/>
                <w:szCs w:val="24"/>
              </w:rPr>
            </w:pPr>
            <w:r>
              <w:rPr>
                <w:rFonts w:hint="eastAsia" w:ascii="宋体"/>
                <w:sz w:val="24"/>
                <w:szCs w:val="24"/>
              </w:rPr>
              <w:t>C</w:t>
            </w:r>
          </w:p>
        </w:tc>
        <w:tc>
          <w:tcPr>
            <w:tcW w:w="853" w:type="dxa"/>
            <w:shd w:val="clear" w:color="auto" w:fill="auto"/>
            <w:vAlign w:val="top"/>
          </w:tcPr>
          <w:p w14:paraId="4B836C61">
            <w:pPr>
              <w:rPr>
                <w:rFonts w:hint="eastAsia" w:ascii="宋体"/>
                <w:sz w:val="24"/>
                <w:szCs w:val="24"/>
              </w:rPr>
            </w:pPr>
            <w:r>
              <w:rPr>
                <w:rFonts w:hint="eastAsia" w:ascii="宋体"/>
                <w:sz w:val="24"/>
                <w:szCs w:val="24"/>
              </w:rPr>
              <w:t>C</w:t>
            </w:r>
          </w:p>
        </w:tc>
        <w:tc>
          <w:tcPr>
            <w:tcW w:w="853" w:type="dxa"/>
            <w:shd w:val="clear" w:color="auto" w:fill="auto"/>
            <w:vAlign w:val="top"/>
          </w:tcPr>
          <w:p w14:paraId="17A0ADE4">
            <w:pPr>
              <w:rPr>
                <w:rFonts w:hint="eastAsia" w:ascii="宋体"/>
                <w:sz w:val="24"/>
                <w:szCs w:val="24"/>
              </w:rPr>
            </w:pPr>
            <w:r>
              <w:rPr>
                <w:rFonts w:hint="eastAsia" w:ascii="宋体"/>
                <w:sz w:val="24"/>
                <w:szCs w:val="24"/>
              </w:rPr>
              <w:t>B</w:t>
            </w:r>
          </w:p>
        </w:tc>
        <w:tc>
          <w:tcPr>
            <w:tcW w:w="853" w:type="dxa"/>
            <w:shd w:val="clear" w:color="auto" w:fill="auto"/>
            <w:vAlign w:val="top"/>
          </w:tcPr>
          <w:p w14:paraId="4C9834DF">
            <w:pPr>
              <w:rPr>
                <w:rFonts w:hint="eastAsia" w:ascii="宋体"/>
                <w:sz w:val="24"/>
                <w:szCs w:val="24"/>
              </w:rPr>
            </w:pPr>
            <w:r>
              <w:rPr>
                <w:rFonts w:hint="eastAsia" w:ascii="宋体"/>
                <w:sz w:val="24"/>
                <w:szCs w:val="24"/>
              </w:rPr>
              <w:t>C</w:t>
            </w:r>
          </w:p>
        </w:tc>
        <w:tc>
          <w:tcPr>
            <w:tcW w:w="853" w:type="dxa"/>
            <w:shd w:val="clear" w:color="auto" w:fill="auto"/>
            <w:vAlign w:val="top"/>
          </w:tcPr>
          <w:p w14:paraId="0BE523FE">
            <w:pPr>
              <w:rPr>
                <w:rFonts w:hint="eastAsia" w:ascii="宋体"/>
                <w:sz w:val="24"/>
                <w:szCs w:val="24"/>
              </w:rPr>
            </w:pPr>
            <w:r>
              <w:rPr>
                <w:rFonts w:hint="eastAsia" w:ascii="宋体"/>
                <w:sz w:val="24"/>
                <w:szCs w:val="24"/>
              </w:rPr>
              <w:t>D</w:t>
            </w:r>
          </w:p>
        </w:tc>
        <w:tc>
          <w:tcPr>
            <w:tcW w:w="853" w:type="dxa"/>
            <w:shd w:val="clear" w:color="auto" w:fill="auto"/>
            <w:vAlign w:val="top"/>
          </w:tcPr>
          <w:p w14:paraId="1E162099">
            <w:pPr>
              <w:rPr>
                <w:rFonts w:hint="eastAsia" w:ascii="宋体"/>
                <w:sz w:val="24"/>
                <w:szCs w:val="24"/>
              </w:rPr>
            </w:pPr>
            <w:r>
              <w:rPr>
                <w:rFonts w:hint="eastAsia" w:ascii="宋体"/>
                <w:sz w:val="24"/>
                <w:szCs w:val="24"/>
              </w:rPr>
              <w:t>B</w:t>
            </w:r>
          </w:p>
        </w:tc>
        <w:tc>
          <w:tcPr>
            <w:tcW w:w="853" w:type="dxa"/>
            <w:shd w:val="clear" w:color="auto" w:fill="auto"/>
            <w:vAlign w:val="top"/>
          </w:tcPr>
          <w:p w14:paraId="5B761091">
            <w:pPr>
              <w:rPr>
                <w:rFonts w:hint="eastAsia" w:ascii="宋体"/>
                <w:sz w:val="24"/>
                <w:szCs w:val="24"/>
              </w:rPr>
            </w:pPr>
            <w:r>
              <w:rPr>
                <w:rFonts w:hint="eastAsia" w:ascii="宋体"/>
                <w:sz w:val="24"/>
                <w:szCs w:val="24"/>
              </w:rPr>
              <w:t>B</w:t>
            </w:r>
          </w:p>
        </w:tc>
        <w:tc>
          <w:tcPr>
            <w:tcW w:w="853" w:type="dxa"/>
            <w:shd w:val="clear" w:color="auto" w:fill="auto"/>
            <w:vAlign w:val="top"/>
          </w:tcPr>
          <w:p w14:paraId="0E5FBC11">
            <w:pPr>
              <w:rPr>
                <w:rFonts w:hint="eastAsia" w:ascii="宋体"/>
                <w:sz w:val="24"/>
                <w:szCs w:val="24"/>
              </w:rPr>
            </w:pPr>
            <w:r>
              <w:rPr>
                <w:rFonts w:hint="eastAsia" w:ascii="宋体"/>
                <w:sz w:val="24"/>
                <w:szCs w:val="24"/>
              </w:rPr>
              <w:t>A</w:t>
            </w:r>
          </w:p>
        </w:tc>
      </w:tr>
      <w:tr w14:paraId="253F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2680A08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191</w:t>
            </w:r>
          </w:p>
        </w:tc>
        <w:tc>
          <w:tcPr>
            <w:tcW w:w="852" w:type="dxa"/>
            <w:shd w:val="clear" w:color="auto" w:fill="auto"/>
            <w:vAlign w:val="center"/>
          </w:tcPr>
          <w:p w14:paraId="428D9FB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192</w:t>
            </w:r>
          </w:p>
        </w:tc>
        <w:tc>
          <w:tcPr>
            <w:tcW w:w="853" w:type="dxa"/>
            <w:shd w:val="clear" w:color="auto" w:fill="auto"/>
            <w:vAlign w:val="center"/>
          </w:tcPr>
          <w:p w14:paraId="00F85F3F">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193</w:t>
            </w:r>
          </w:p>
        </w:tc>
        <w:tc>
          <w:tcPr>
            <w:tcW w:w="853" w:type="dxa"/>
            <w:shd w:val="clear" w:color="auto" w:fill="auto"/>
            <w:vAlign w:val="center"/>
          </w:tcPr>
          <w:p w14:paraId="10F51673">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194</w:t>
            </w:r>
          </w:p>
        </w:tc>
        <w:tc>
          <w:tcPr>
            <w:tcW w:w="853" w:type="dxa"/>
            <w:shd w:val="clear" w:color="auto" w:fill="auto"/>
            <w:vAlign w:val="center"/>
          </w:tcPr>
          <w:p w14:paraId="32B47E2F">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195</w:t>
            </w:r>
          </w:p>
        </w:tc>
        <w:tc>
          <w:tcPr>
            <w:tcW w:w="853" w:type="dxa"/>
            <w:shd w:val="clear" w:color="auto" w:fill="auto"/>
            <w:vAlign w:val="center"/>
          </w:tcPr>
          <w:p w14:paraId="0EDCB6B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196</w:t>
            </w:r>
          </w:p>
        </w:tc>
        <w:tc>
          <w:tcPr>
            <w:tcW w:w="853" w:type="dxa"/>
            <w:shd w:val="clear" w:color="auto" w:fill="auto"/>
            <w:vAlign w:val="center"/>
          </w:tcPr>
          <w:p w14:paraId="0F2A54D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197</w:t>
            </w:r>
          </w:p>
        </w:tc>
        <w:tc>
          <w:tcPr>
            <w:tcW w:w="853" w:type="dxa"/>
            <w:shd w:val="clear" w:color="auto" w:fill="auto"/>
            <w:vAlign w:val="center"/>
          </w:tcPr>
          <w:p w14:paraId="65C1448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198</w:t>
            </w:r>
          </w:p>
        </w:tc>
        <w:tc>
          <w:tcPr>
            <w:tcW w:w="853" w:type="dxa"/>
            <w:shd w:val="clear" w:color="auto" w:fill="auto"/>
            <w:vAlign w:val="center"/>
          </w:tcPr>
          <w:p w14:paraId="218854BE">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199</w:t>
            </w:r>
          </w:p>
        </w:tc>
        <w:tc>
          <w:tcPr>
            <w:tcW w:w="853" w:type="dxa"/>
            <w:shd w:val="clear" w:color="auto" w:fill="auto"/>
            <w:vAlign w:val="center"/>
          </w:tcPr>
          <w:p w14:paraId="11A99C5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200</w:t>
            </w:r>
          </w:p>
        </w:tc>
      </w:tr>
      <w:tr w14:paraId="67C8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3EDFEF39">
            <w:pPr>
              <w:rPr>
                <w:rFonts w:hint="eastAsia" w:ascii="宋体"/>
                <w:sz w:val="24"/>
                <w:szCs w:val="24"/>
              </w:rPr>
            </w:pPr>
            <w:r>
              <w:rPr>
                <w:rFonts w:hint="eastAsia" w:ascii="宋体"/>
                <w:sz w:val="24"/>
                <w:szCs w:val="24"/>
              </w:rPr>
              <w:t>B</w:t>
            </w:r>
          </w:p>
        </w:tc>
        <w:tc>
          <w:tcPr>
            <w:tcW w:w="852" w:type="dxa"/>
            <w:shd w:val="clear" w:color="auto" w:fill="auto"/>
            <w:vAlign w:val="top"/>
          </w:tcPr>
          <w:p w14:paraId="106C2898">
            <w:pPr>
              <w:rPr>
                <w:rFonts w:hint="eastAsia" w:ascii="宋体" w:eastAsia="宋体"/>
                <w:sz w:val="24"/>
                <w:szCs w:val="24"/>
                <w:lang w:val="en-US" w:eastAsia="zh-CN"/>
              </w:rPr>
            </w:pPr>
            <w:r>
              <w:rPr>
                <w:rFonts w:hint="eastAsia" w:ascii="宋体"/>
                <w:sz w:val="24"/>
                <w:szCs w:val="24"/>
                <w:lang w:val="en-US" w:eastAsia="zh-CN"/>
              </w:rPr>
              <w:t>B</w:t>
            </w:r>
          </w:p>
        </w:tc>
        <w:tc>
          <w:tcPr>
            <w:tcW w:w="853" w:type="dxa"/>
            <w:shd w:val="clear" w:color="auto" w:fill="auto"/>
            <w:vAlign w:val="top"/>
          </w:tcPr>
          <w:p w14:paraId="4F4C63DF">
            <w:pPr>
              <w:rPr>
                <w:rFonts w:hint="eastAsia" w:ascii="宋体"/>
                <w:sz w:val="24"/>
                <w:szCs w:val="24"/>
              </w:rPr>
            </w:pPr>
            <w:r>
              <w:rPr>
                <w:rFonts w:hint="eastAsia" w:ascii="宋体"/>
                <w:sz w:val="24"/>
                <w:szCs w:val="24"/>
              </w:rPr>
              <w:t>D</w:t>
            </w:r>
          </w:p>
        </w:tc>
        <w:tc>
          <w:tcPr>
            <w:tcW w:w="853" w:type="dxa"/>
            <w:shd w:val="clear" w:color="auto" w:fill="auto"/>
            <w:vAlign w:val="top"/>
          </w:tcPr>
          <w:p w14:paraId="7434EB88">
            <w:pPr>
              <w:rPr>
                <w:rFonts w:hint="eastAsia" w:ascii="宋体"/>
                <w:sz w:val="24"/>
                <w:szCs w:val="24"/>
              </w:rPr>
            </w:pPr>
            <w:r>
              <w:rPr>
                <w:rFonts w:hint="eastAsia" w:ascii="宋体"/>
                <w:sz w:val="24"/>
                <w:szCs w:val="24"/>
              </w:rPr>
              <w:t>A</w:t>
            </w:r>
          </w:p>
        </w:tc>
        <w:tc>
          <w:tcPr>
            <w:tcW w:w="853" w:type="dxa"/>
            <w:shd w:val="clear" w:color="auto" w:fill="auto"/>
            <w:vAlign w:val="top"/>
          </w:tcPr>
          <w:p w14:paraId="6304BBF4">
            <w:pPr>
              <w:rPr>
                <w:rFonts w:hint="eastAsia" w:ascii="宋体"/>
                <w:sz w:val="24"/>
                <w:szCs w:val="24"/>
              </w:rPr>
            </w:pPr>
            <w:r>
              <w:rPr>
                <w:rFonts w:hint="eastAsia" w:ascii="宋体"/>
                <w:sz w:val="24"/>
                <w:szCs w:val="24"/>
              </w:rPr>
              <w:t>A</w:t>
            </w:r>
          </w:p>
        </w:tc>
        <w:tc>
          <w:tcPr>
            <w:tcW w:w="853" w:type="dxa"/>
            <w:shd w:val="clear" w:color="auto" w:fill="auto"/>
            <w:vAlign w:val="top"/>
          </w:tcPr>
          <w:p w14:paraId="0ABEF9F7">
            <w:pPr>
              <w:rPr>
                <w:rFonts w:hint="eastAsia" w:ascii="宋体" w:eastAsiaTheme="minorEastAsia"/>
                <w:sz w:val="24"/>
                <w:szCs w:val="24"/>
                <w:lang w:val="en-US" w:eastAsia="zh-CN"/>
              </w:rPr>
            </w:pPr>
            <w:r>
              <w:rPr>
                <w:rFonts w:hint="eastAsia" w:ascii="宋体"/>
                <w:sz w:val="24"/>
                <w:szCs w:val="24"/>
                <w:lang w:val="en-US" w:eastAsia="zh-CN"/>
              </w:rPr>
              <w:t>B</w:t>
            </w:r>
          </w:p>
        </w:tc>
        <w:tc>
          <w:tcPr>
            <w:tcW w:w="853" w:type="dxa"/>
            <w:shd w:val="clear" w:color="auto" w:fill="auto"/>
            <w:vAlign w:val="top"/>
          </w:tcPr>
          <w:p w14:paraId="15B8AA27">
            <w:pPr>
              <w:rPr>
                <w:rFonts w:hint="eastAsia" w:ascii="宋体"/>
                <w:sz w:val="24"/>
                <w:szCs w:val="24"/>
              </w:rPr>
            </w:pPr>
            <w:r>
              <w:rPr>
                <w:rFonts w:hint="eastAsia" w:ascii="宋体"/>
                <w:sz w:val="24"/>
                <w:szCs w:val="24"/>
              </w:rPr>
              <w:t>B</w:t>
            </w:r>
          </w:p>
        </w:tc>
        <w:tc>
          <w:tcPr>
            <w:tcW w:w="853" w:type="dxa"/>
            <w:shd w:val="clear" w:color="auto" w:fill="auto"/>
            <w:vAlign w:val="top"/>
          </w:tcPr>
          <w:p w14:paraId="4D767772">
            <w:pPr>
              <w:rPr>
                <w:rFonts w:hint="eastAsia" w:ascii="宋体"/>
                <w:sz w:val="24"/>
                <w:szCs w:val="24"/>
              </w:rPr>
            </w:pPr>
            <w:r>
              <w:rPr>
                <w:rFonts w:hint="eastAsia" w:ascii="宋体"/>
                <w:sz w:val="24"/>
                <w:szCs w:val="24"/>
              </w:rPr>
              <w:t>B</w:t>
            </w:r>
          </w:p>
        </w:tc>
        <w:tc>
          <w:tcPr>
            <w:tcW w:w="853" w:type="dxa"/>
            <w:shd w:val="clear" w:color="auto" w:fill="auto"/>
            <w:vAlign w:val="top"/>
          </w:tcPr>
          <w:p w14:paraId="7A7CBD94">
            <w:pPr>
              <w:rPr>
                <w:rFonts w:hint="eastAsia" w:ascii="宋体"/>
                <w:sz w:val="24"/>
                <w:szCs w:val="24"/>
              </w:rPr>
            </w:pPr>
            <w:r>
              <w:rPr>
                <w:rFonts w:hint="eastAsia" w:ascii="宋体"/>
                <w:sz w:val="24"/>
                <w:szCs w:val="24"/>
              </w:rPr>
              <w:t>D</w:t>
            </w:r>
          </w:p>
        </w:tc>
        <w:tc>
          <w:tcPr>
            <w:tcW w:w="853" w:type="dxa"/>
            <w:shd w:val="clear" w:color="auto" w:fill="auto"/>
            <w:vAlign w:val="top"/>
          </w:tcPr>
          <w:p w14:paraId="7A8E5531">
            <w:pPr>
              <w:rPr>
                <w:rFonts w:hint="eastAsia" w:ascii="宋体"/>
                <w:sz w:val="24"/>
                <w:szCs w:val="24"/>
              </w:rPr>
            </w:pPr>
            <w:r>
              <w:rPr>
                <w:rFonts w:hint="eastAsia" w:ascii="宋体"/>
                <w:sz w:val="24"/>
                <w:szCs w:val="24"/>
              </w:rPr>
              <w:t>B</w:t>
            </w:r>
          </w:p>
        </w:tc>
      </w:tr>
      <w:tr w14:paraId="2E7C9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2B6938D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201</w:t>
            </w:r>
          </w:p>
        </w:tc>
        <w:tc>
          <w:tcPr>
            <w:tcW w:w="852" w:type="dxa"/>
            <w:shd w:val="clear" w:color="auto" w:fill="auto"/>
            <w:vAlign w:val="center"/>
          </w:tcPr>
          <w:p w14:paraId="606534B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202</w:t>
            </w:r>
          </w:p>
        </w:tc>
        <w:tc>
          <w:tcPr>
            <w:tcW w:w="853" w:type="dxa"/>
            <w:shd w:val="clear" w:color="auto" w:fill="auto"/>
            <w:vAlign w:val="center"/>
          </w:tcPr>
          <w:p w14:paraId="477A4EE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203</w:t>
            </w:r>
          </w:p>
        </w:tc>
        <w:tc>
          <w:tcPr>
            <w:tcW w:w="853" w:type="dxa"/>
            <w:shd w:val="clear" w:color="auto" w:fill="auto"/>
            <w:vAlign w:val="center"/>
          </w:tcPr>
          <w:p w14:paraId="2AA8993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204</w:t>
            </w:r>
          </w:p>
        </w:tc>
        <w:tc>
          <w:tcPr>
            <w:tcW w:w="853" w:type="dxa"/>
            <w:shd w:val="clear" w:color="auto" w:fill="auto"/>
            <w:vAlign w:val="center"/>
          </w:tcPr>
          <w:p w14:paraId="320B48D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205</w:t>
            </w:r>
          </w:p>
        </w:tc>
        <w:tc>
          <w:tcPr>
            <w:tcW w:w="853" w:type="dxa"/>
            <w:shd w:val="clear" w:color="auto" w:fill="auto"/>
            <w:vAlign w:val="center"/>
          </w:tcPr>
          <w:p w14:paraId="3E8C019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206</w:t>
            </w:r>
          </w:p>
        </w:tc>
        <w:tc>
          <w:tcPr>
            <w:tcW w:w="853" w:type="dxa"/>
            <w:shd w:val="clear" w:color="auto" w:fill="auto"/>
            <w:vAlign w:val="center"/>
          </w:tcPr>
          <w:p w14:paraId="4573B56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207</w:t>
            </w:r>
          </w:p>
        </w:tc>
        <w:tc>
          <w:tcPr>
            <w:tcW w:w="853" w:type="dxa"/>
            <w:shd w:val="clear" w:color="auto" w:fill="auto"/>
            <w:vAlign w:val="center"/>
          </w:tcPr>
          <w:p w14:paraId="30F02B6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208</w:t>
            </w:r>
          </w:p>
        </w:tc>
        <w:tc>
          <w:tcPr>
            <w:tcW w:w="853" w:type="dxa"/>
            <w:shd w:val="clear" w:color="auto" w:fill="auto"/>
            <w:vAlign w:val="center"/>
          </w:tcPr>
          <w:p w14:paraId="39A0F7D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209</w:t>
            </w:r>
          </w:p>
        </w:tc>
        <w:tc>
          <w:tcPr>
            <w:tcW w:w="853" w:type="dxa"/>
            <w:shd w:val="clear" w:color="auto" w:fill="auto"/>
            <w:vAlign w:val="center"/>
          </w:tcPr>
          <w:p w14:paraId="53C7844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210</w:t>
            </w:r>
          </w:p>
        </w:tc>
      </w:tr>
      <w:tr w14:paraId="26CB2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7209FB4F">
            <w:pPr>
              <w:rPr>
                <w:rFonts w:hint="eastAsia" w:ascii="宋体"/>
                <w:sz w:val="24"/>
                <w:szCs w:val="24"/>
              </w:rPr>
            </w:pPr>
            <w:r>
              <w:rPr>
                <w:rFonts w:hint="eastAsia" w:ascii="宋体"/>
                <w:sz w:val="24"/>
                <w:szCs w:val="24"/>
              </w:rPr>
              <w:t>C</w:t>
            </w:r>
          </w:p>
        </w:tc>
        <w:tc>
          <w:tcPr>
            <w:tcW w:w="852" w:type="dxa"/>
            <w:shd w:val="clear" w:color="auto" w:fill="auto"/>
            <w:vAlign w:val="top"/>
          </w:tcPr>
          <w:p w14:paraId="617BC3B2">
            <w:pPr>
              <w:rPr>
                <w:rFonts w:hint="eastAsia" w:ascii="宋体"/>
                <w:sz w:val="24"/>
                <w:szCs w:val="24"/>
              </w:rPr>
            </w:pPr>
            <w:r>
              <w:rPr>
                <w:rFonts w:hint="eastAsia" w:ascii="宋体"/>
                <w:sz w:val="24"/>
                <w:szCs w:val="24"/>
              </w:rPr>
              <w:t>A</w:t>
            </w:r>
          </w:p>
        </w:tc>
        <w:tc>
          <w:tcPr>
            <w:tcW w:w="853" w:type="dxa"/>
            <w:shd w:val="clear" w:color="auto" w:fill="auto"/>
            <w:vAlign w:val="top"/>
          </w:tcPr>
          <w:p w14:paraId="37638B39">
            <w:pPr>
              <w:rPr>
                <w:rFonts w:hint="eastAsia" w:ascii="宋体"/>
                <w:sz w:val="24"/>
                <w:szCs w:val="24"/>
              </w:rPr>
            </w:pPr>
            <w:r>
              <w:rPr>
                <w:rFonts w:hint="eastAsia" w:ascii="宋体"/>
                <w:sz w:val="24"/>
                <w:szCs w:val="24"/>
              </w:rPr>
              <w:t>B</w:t>
            </w:r>
          </w:p>
        </w:tc>
        <w:tc>
          <w:tcPr>
            <w:tcW w:w="853" w:type="dxa"/>
            <w:shd w:val="clear" w:color="auto" w:fill="auto"/>
            <w:vAlign w:val="top"/>
          </w:tcPr>
          <w:p w14:paraId="762F7442">
            <w:pPr>
              <w:rPr>
                <w:rFonts w:hint="eastAsia" w:ascii="宋体"/>
                <w:sz w:val="24"/>
                <w:szCs w:val="24"/>
              </w:rPr>
            </w:pPr>
            <w:r>
              <w:rPr>
                <w:rFonts w:hint="eastAsia" w:ascii="宋体"/>
                <w:sz w:val="24"/>
                <w:szCs w:val="24"/>
              </w:rPr>
              <w:t>B</w:t>
            </w:r>
          </w:p>
        </w:tc>
        <w:tc>
          <w:tcPr>
            <w:tcW w:w="853" w:type="dxa"/>
            <w:shd w:val="clear" w:color="auto" w:fill="auto"/>
            <w:vAlign w:val="top"/>
          </w:tcPr>
          <w:p w14:paraId="27B7ECE7">
            <w:pPr>
              <w:rPr>
                <w:rFonts w:hint="eastAsia" w:ascii="宋体"/>
                <w:sz w:val="24"/>
                <w:szCs w:val="24"/>
              </w:rPr>
            </w:pPr>
            <w:r>
              <w:rPr>
                <w:rFonts w:hint="eastAsia" w:ascii="宋体"/>
                <w:sz w:val="24"/>
                <w:szCs w:val="24"/>
              </w:rPr>
              <w:t>B</w:t>
            </w:r>
          </w:p>
        </w:tc>
        <w:tc>
          <w:tcPr>
            <w:tcW w:w="853" w:type="dxa"/>
            <w:shd w:val="clear" w:color="auto" w:fill="auto"/>
            <w:vAlign w:val="top"/>
          </w:tcPr>
          <w:p w14:paraId="1FBAE76A">
            <w:pPr>
              <w:rPr>
                <w:rFonts w:hint="eastAsia" w:ascii="宋体"/>
                <w:sz w:val="24"/>
                <w:szCs w:val="24"/>
              </w:rPr>
            </w:pPr>
            <w:r>
              <w:rPr>
                <w:rFonts w:hint="eastAsia" w:ascii="宋体"/>
                <w:sz w:val="24"/>
                <w:szCs w:val="24"/>
              </w:rPr>
              <w:t>D</w:t>
            </w:r>
          </w:p>
        </w:tc>
        <w:tc>
          <w:tcPr>
            <w:tcW w:w="853" w:type="dxa"/>
            <w:shd w:val="clear" w:color="auto" w:fill="auto"/>
            <w:vAlign w:val="top"/>
          </w:tcPr>
          <w:p w14:paraId="2816A0F1">
            <w:pPr>
              <w:rPr>
                <w:rFonts w:hint="eastAsia" w:ascii="宋体"/>
                <w:sz w:val="24"/>
                <w:szCs w:val="24"/>
              </w:rPr>
            </w:pPr>
            <w:r>
              <w:rPr>
                <w:rFonts w:hint="eastAsia" w:ascii="宋体"/>
                <w:sz w:val="24"/>
                <w:szCs w:val="24"/>
              </w:rPr>
              <w:t>D</w:t>
            </w:r>
          </w:p>
        </w:tc>
        <w:tc>
          <w:tcPr>
            <w:tcW w:w="853" w:type="dxa"/>
            <w:shd w:val="clear" w:color="auto" w:fill="auto"/>
            <w:vAlign w:val="top"/>
          </w:tcPr>
          <w:p w14:paraId="420707B5">
            <w:pPr>
              <w:rPr>
                <w:rFonts w:hint="eastAsia" w:ascii="宋体"/>
                <w:sz w:val="24"/>
                <w:szCs w:val="24"/>
              </w:rPr>
            </w:pPr>
            <w:r>
              <w:rPr>
                <w:rFonts w:hint="eastAsia" w:ascii="宋体"/>
                <w:sz w:val="24"/>
                <w:szCs w:val="24"/>
              </w:rPr>
              <w:t>C</w:t>
            </w:r>
          </w:p>
        </w:tc>
        <w:tc>
          <w:tcPr>
            <w:tcW w:w="853" w:type="dxa"/>
            <w:shd w:val="clear" w:color="auto" w:fill="auto"/>
            <w:vAlign w:val="top"/>
          </w:tcPr>
          <w:p w14:paraId="34ED01A2">
            <w:pPr>
              <w:rPr>
                <w:rFonts w:hint="eastAsia" w:ascii="宋体"/>
                <w:sz w:val="24"/>
                <w:szCs w:val="24"/>
              </w:rPr>
            </w:pPr>
            <w:r>
              <w:rPr>
                <w:rFonts w:hint="eastAsia" w:ascii="宋体"/>
                <w:sz w:val="24"/>
                <w:szCs w:val="24"/>
              </w:rPr>
              <w:t>A</w:t>
            </w:r>
          </w:p>
        </w:tc>
        <w:tc>
          <w:tcPr>
            <w:tcW w:w="853" w:type="dxa"/>
            <w:shd w:val="clear" w:color="auto" w:fill="auto"/>
            <w:vAlign w:val="top"/>
          </w:tcPr>
          <w:p w14:paraId="0052B5A4">
            <w:pPr>
              <w:rPr>
                <w:rFonts w:hint="eastAsia" w:ascii="宋体"/>
                <w:sz w:val="24"/>
                <w:szCs w:val="24"/>
              </w:rPr>
            </w:pPr>
            <w:r>
              <w:rPr>
                <w:rFonts w:hint="eastAsia" w:ascii="宋体"/>
                <w:sz w:val="24"/>
                <w:szCs w:val="24"/>
              </w:rPr>
              <w:t>A</w:t>
            </w:r>
          </w:p>
        </w:tc>
      </w:tr>
      <w:tr w14:paraId="46CF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0E197C7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211</w:t>
            </w:r>
          </w:p>
        </w:tc>
        <w:tc>
          <w:tcPr>
            <w:tcW w:w="852" w:type="dxa"/>
            <w:shd w:val="clear" w:color="auto" w:fill="auto"/>
            <w:vAlign w:val="center"/>
          </w:tcPr>
          <w:p w14:paraId="03903F9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212</w:t>
            </w:r>
          </w:p>
        </w:tc>
        <w:tc>
          <w:tcPr>
            <w:tcW w:w="853" w:type="dxa"/>
            <w:shd w:val="clear" w:color="auto" w:fill="auto"/>
            <w:vAlign w:val="center"/>
          </w:tcPr>
          <w:p w14:paraId="607F551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213</w:t>
            </w:r>
          </w:p>
        </w:tc>
        <w:tc>
          <w:tcPr>
            <w:tcW w:w="853" w:type="dxa"/>
            <w:shd w:val="clear" w:color="auto" w:fill="auto"/>
            <w:vAlign w:val="center"/>
          </w:tcPr>
          <w:p w14:paraId="383B1A6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214</w:t>
            </w:r>
          </w:p>
        </w:tc>
        <w:tc>
          <w:tcPr>
            <w:tcW w:w="853" w:type="dxa"/>
            <w:shd w:val="clear" w:color="auto" w:fill="auto"/>
            <w:vAlign w:val="center"/>
          </w:tcPr>
          <w:p w14:paraId="41F9D49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215</w:t>
            </w:r>
          </w:p>
        </w:tc>
        <w:tc>
          <w:tcPr>
            <w:tcW w:w="853" w:type="dxa"/>
            <w:shd w:val="clear" w:color="auto" w:fill="auto"/>
            <w:vAlign w:val="center"/>
          </w:tcPr>
          <w:p w14:paraId="52B8931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216</w:t>
            </w:r>
          </w:p>
        </w:tc>
        <w:tc>
          <w:tcPr>
            <w:tcW w:w="853" w:type="dxa"/>
            <w:shd w:val="clear" w:color="auto" w:fill="auto"/>
            <w:vAlign w:val="center"/>
          </w:tcPr>
          <w:p w14:paraId="14A4AB75">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217</w:t>
            </w:r>
          </w:p>
        </w:tc>
        <w:tc>
          <w:tcPr>
            <w:tcW w:w="853" w:type="dxa"/>
            <w:shd w:val="clear" w:color="auto" w:fill="auto"/>
            <w:vAlign w:val="center"/>
          </w:tcPr>
          <w:p w14:paraId="412418A3">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218</w:t>
            </w:r>
          </w:p>
        </w:tc>
        <w:tc>
          <w:tcPr>
            <w:tcW w:w="853" w:type="dxa"/>
            <w:shd w:val="clear" w:color="auto" w:fill="auto"/>
            <w:vAlign w:val="center"/>
          </w:tcPr>
          <w:p w14:paraId="7CFBEB6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219</w:t>
            </w:r>
          </w:p>
        </w:tc>
        <w:tc>
          <w:tcPr>
            <w:tcW w:w="853" w:type="dxa"/>
            <w:shd w:val="clear" w:color="auto" w:fill="auto"/>
            <w:vAlign w:val="center"/>
          </w:tcPr>
          <w:p w14:paraId="0D0C436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220</w:t>
            </w:r>
          </w:p>
        </w:tc>
      </w:tr>
      <w:tr w14:paraId="5ACC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3D3734CF">
            <w:pPr>
              <w:rPr>
                <w:rFonts w:hint="eastAsia" w:ascii="宋体"/>
                <w:sz w:val="24"/>
                <w:szCs w:val="24"/>
              </w:rPr>
            </w:pPr>
            <w:r>
              <w:rPr>
                <w:rFonts w:hint="eastAsia" w:ascii="宋体"/>
                <w:sz w:val="24"/>
                <w:szCs w:val="24"/>
              </w:rPr>
              <w:t>B</w:t>
            </w:r>
          </w:p>
        </w:tc>
        <w:tc>
          <w:tcPr>
            <w:tcW w:w="852" w:type="dxa"/>
            <w:shd w:val="clear" w:color="auto" w:fill="auto"/>
            <w:vAlign w:val="top"/>
          </w:tcPr>
          <w:p w14:paraId="1661F231">
            <w:pPr>
              <w:rPr>
                <w:rFonts w:hint="eastAsia" w:ascii="宋体"/>
                <w:sz w:val="24"/>
                <w:szCs w:val="24"/>
              </w:rPr>
            </w:pPr>
            <w:r>
              <w:rPr>
                <w:rFonts w:hint="eastAsia" w:ascii="宋体"/>
                <w:sz w:val="24"/>
                <w:szCs w:val="24"/>
              </w:rPr>
              <w:t>D</w:t>
            </w:r>
          </w:p>
        </w:tc>
        <w:tc>
          <w:tcPr>
            <w:tcW w:w="853" w:type="dxa"/>
            <w:shd w:val="clear" w:color="auto" w:fill="auto"/>
            <w:vAlign w:val="top"/>
          </w:tcPr>
          <w:p w14:paraId="2ED0F737">
            <w:pPr>
              <w:rPr>
                <w:rFonts w:hint="eastAsia" w:ascii="宋体"/>
                <w:sz w:val="24"/>
                <w:szCs w:val="24"/>
              </w:rPr>
            </w:pPr>
            <w:r>
              <w:rPr>
                <w:rFonts w:hint="eastAsia" w:ascii="宋体"/>
                <w:sz w:val="24"/>
                <w:szCs w:val="24"/>
              </w:rPr>
              <w:t>D</w:t>
            </w:r>
          </w:p>
        </w:tc>
        <w:tc>
          <w:tcPr>
            <w:tcW w:w="853" w:type="dxa"/>
            <w:shd w:val="clear" w:color="auto" w:fill="auto"/>
            <w:vAlign w:val="top"/>
          </w:tcPr>
          <w:p w14:paraId="16BEB996">
            <w:pPr>
              <w:rPr>
                <w:rFonts w:hint="eastAsia" w:ascii="宋体"/>
                <w:sz w:val="24"/>
                <w:szCs w:val="24"/>
              </w:rPr>
            </w:pPr>
            <w:r>
              <w:rPr>
                <w:rFonts w:hint="eastAsia" w:ascii="宋体"/>
                <w:sz w:val="24"/>
                <w:szCs w:val="24"/>
              </w:rPr>
              <w:t>D</w:t>
            </w:r>
          </w:p>
        </w:tc>
        <w:tc>
          <w:tcPr>
            <w:tcW w:w="853" w:type="dxa"/>
            <w:shd w:val="clear" w:color="auto" w:fill="auto"/>
            <w:vAlign w:val="top"/>
          </w:tcPr>
          <w:p w14:paraId="28917227">
            <w:pPr>
              <w:rPr>
                <w:rFonts w:hint="eastAsia" w:ascii="宋体"/>
                <w:sz w:val="24"/>
                <w:szCs w:val="24"/>
              </w:rPr>
            </w:pPr>
            <w:r>
              <w:rPr>
                <w:rFonts w:hint="eastAsia" w:ascii="宋体"/>
                <w:sz w:val="24"/>
                <w:szCs w:val="24"/>
              </w:rPr>
              <w:t>B</w:t>
            </w:r>
          </w:p>
        </w:tc>
        <w:tc>
          <w:tcPr>
            <w:tcW w:w="853" w:type="dxa"/>
            <w:shd w:val="clear" w:color="auto" w:fill="auto"/>
            <w:vAlign w:val="top"/>
          </w:tcPr>
          <w:p w14:paraId="5CC3EC94">
            <w:pPr>
              <w:rPr>
                <w:rFonts w:hint="eastAsia" w:ascii="宋体"/>
                <w:sz w:val="24"/>
                <w:szCs w:val="24"/>
              </w:rPr>
            </w:pPr>
            <w:r>
              <w:rPr>
                <w:rFonts w:hint="eastAsia" w:ascii="宋体"/>
                <w:sz w:val="24"/>
                <w:szCs w:val="24"/>
              </w:rPr>
              <w:t>D</w:t>
            </w:r>
          </w:p>
        </w:tc>
        <w:tc>
          <w:tcPr>
            <w:tcW w:w="853" w:type="dxa"/>
            <w:shd w:val="clear" w:color="auto" w:fill="auto"/>
            <w:vAlign w:val="top"/>
          </w:tcPr>
          <w:p w14:paraId="0E5E078A">
            <w:pPr>
              <w:rPr>
                <w:rFonts w:hint="eastAsia" w:ascii="宋体"/>
                <w:sz w:val="24"/>
                <w:szCs w:val="24"/>
              </w:rPr>
            </w:pPr>
            <w:r>
              <w:rPr>
                <w:rFonts w:hint="eastAsia" w:ascii="宋体"/>
                <w:sz w:val="24"/>
                <w:szCs w:val="24"/>
              </w:rPr>
              <w:t>D</w:t>
            </w:r>
          </w:p>
        </w:tc>
        <w:tc>
          <w:tcPr>
            <w:tcW w:w="853" w:type="dxa"/>
            <w:shd w:val="clear" w:color="auto" w:fill="auto"/>
            <w:vAlign w:val="top"/>
          </w:tcPr>
          <w:p w14:paraId="10DA04FC">
            <w:pPr>
              <w:rPr>
                <w:rFonts w:hint="eastAsia" w:ascii="宋体"/>
                <w:sz w:val="24"/>
                <w:szCs w:val="24"/>
              </w:rPr>
            </w:pPr>
            <w:r>
              <w:rPr>
                <w:rFonts w:hint="eastAsia" w:ascii="宋体"/>
                <w:sz w:val="24"/>
                <w:szCs w:val="24"/>
              </w:rPr>
              <w:t>C</w:t>
            </w:r>
          </w:p>
        </w:tc>
        <w:tc>
          <w:tcPr>
            <w:tcW w:w="853" w:type="dxa"/>
            <w:shd w:val="clear" w:color="auto" w:fill="auto"/>
            <w:vAlign w:val="top"/>
          </w:tcPr>
          <w:p w14:paraId="1C8E98B8">
            <w:pPr>
              <w:rPr>
                <w:rFonts w:hint="eastAsia" w:ascii="宋体"/>
                <w:sz w:val="24"/>
                <w:szCs w:val="24"/>
              </w:rPr>
            </w:pPr>
            <w:r>
              <w:rPr>
                <w:rFonts w:hint="eastAsia" w:ascii="宋体"/>
                <w:sz w:val="24"/>
                <w:szCs w:val="24"/>
              </w:rPr>
              <w:t>B</w:t>
            </w:r>
          </w:p>
        </w:tc>
        <w:tc>
          <w:tcPr>
            <w:tcW w:w="853" w:type="dxa"/>
            <w:shd w:val="clear" w:color="auto" w:fill="auto"/>
            <w:vAlign w:val="top"/>
          </w:tcPr>
          <w:p w14:paraId="666C5AA1">
            <w:pPr>
              <w:rPr>
                <w:rFonts w:hint="eastAsia" w:ascii="宋体"/>
                <w:sz w:val="24"/>
                <w:szCs w:val="24"/>
              </w:rPr>
            </w:pPr>
            <w:r>
              <w:rPr>
                <w:rFonts w:hint="eastAsia" w:ascii="宋体"/>
                <w:sz w:val="24"/>
                <w:szCs w:val="24"/>
              </w:rPr>
              <w:t>A</w:t>
            </w:r>
          </w:p>
        </w:tc>
      </w:tr>
      <w:tr w14:paraId="161F8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284A5CF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221</w:t>
            </w:r>
          </w:p>
        </w:tc>
        <w:tc>
          <w:tcPr>
            <w:tcW w:w="852" w:type="dxa"/>
            <w:shd w:val="clear" w:color="auto" w:fill="auto"/>
            <w:vAlign w:val="center"/>
          </w:tcPr>
          <w:p w14:paraId="4C9885F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222</w:t>
            </w:r>
          </w:p>
        </w:tc>
        <w:tc>
          <w:tcPr>
            <w:tcW w:w="853" w:type="dxa"/>
            <w:shd w:val="clear" w:color="auto" w:fill="auto"/>
            <w:vAlign w:val="center"/>
          </w:tcPr>
          <w:p w14:paraId="38CFACC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223</w:t>
            </w:r>
          </w:p>
        </w:tc>
        <w:tc>
          <w:tcPr>
            <w:tcW w:w="853" w:type="dxa"/>
            <w:shd w:val="clear" w:color="auto" w:fill="auto"/>
            <w:vAlign w:val="center"/>
          </w:tcPr>
          <w:p w14:paraId="651AE81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224</w:t>
            </w:r>
          </w:p>
        </w:tc>
        <w:tc>
          <w:tcPr>
            <w:tcW w:w="853" w:type="dxa"/>
            <w:shd w:val="clear" w:color="auto" w:fill="auto"/>
            <w:vAlign w:val="center"/>
          </w:tcPr>
          <w:p w14:paraId="08E7F8B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225</w:t>
            </w:r>
          </w:p>
        </w:tc>
        <w:tc>
          <w:tcPr>
            <w:tcW w:w="853" w:type="dxa"/>
            <w:shd w:val="clear" w:color="auto" w:fill="auto"/>
            <w:vAlign w:val="center"/>
          </w:tcPr>
          <w:p w14:paraId="0056407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226</w:t>
            </w:r>
          </w:p>
        </w:tc>
        <w:tc>
          <w:tcPr>
            <w:tcW w:w="853" w:type="dxa"/>
            <w:shd w:val="clear" w:color="auto" w:fill="auto"/>
            <w:vAlign w:val="center"/>
          </w:tcPr>
          <w:p w14:paraId="207DA2F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227</w:t>
            </w:r>
          </w:p>
        </w:tc>
        <w:tc>
          <w:tcPr>
            <w:tcW w:w="853" w:type="dxa"/>
            <w:shd w:val="clear" w:color="auto" w:fill="auto"/>
            <w:vAlign w:val="center"/>
          </w:tcPr>
          <w:p w14:paraId="6717BC2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228</w:t>
            </w:r>
          </w:p>
        </w:tc>
        <w:tc>
          <w:tcPr>
            <w:tcW w:w="853" w:type="dxa"/>
            <w:shd w:val="clear" w:color="auto" w:fill="auto"/>
            <w:vAlign w:val="center"/>
          </w:tcPr>
          <w:p w14:paraId="261236A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229</w:t>
            </w:r>
          </w:p>
        </w:tc>
        <w:tc>
          <w:tcPr>
            <w:tcW w:w="853" w:type="dxa"/>
            <w:shd w:val="clear" w:color="auto" w:fill="auto"/>
            <w:vAlign w:val="center"/>
          </w:tcPr>
          <w:p w14:paraId="5341FEFE">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230</w:t>
            </w:r>
          </w:p>
        </w:tc>
      </w:tr>
      <w:tr w14:paraId="25E5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099BBD47">
            <w:pPr>
              <w:rPr>
                <w:rFonts w:hint="eastAsia" w:ascii="宋体"/>
                <w:sz w:val="24"/>
                <w:szCs w:val="24"/>
              </w:rPr>
            </w:pPr>
            <w:r>
              <w:rPr>
                <w:rFonts w:hint="eastAsia" w:ascii="宋体"/>
                <w:sz w:val="24"/>
                <w:szCs w:val="24"/>
              </w:rPr>
              <w:t>B</w:t>
            </w:r>
          </w:p>
        </w:tc>
        <w:tc>
          <w:tcPr>
            <w:tcW w:w="852" w:type="dxa"/>
            <w:shd w:val="clear" w:color="auto" w:fill="auto"/>
            <w:vAlign w:val="top"/>
          </w:tcPr>
          <w:p w14:paraId="69CB79C9">
            <w:pPr>
              <w:rPr>
                <w:rFonts w:hint="eastAsia" w:ascii="宋体"/>
                <w:sz w:val="24"/>
                <w:szCs w:val="24"/>
              </w:rPr>
            </w:pPr>
            <w:r>
              <w:rPr>
                <w:rFonts w:hint="eastAsia" w:ascii="宋体"/>
                <w:sz w:val="24"/>
                <w:szCs w:val="24"/>
              </w:rPr>
              <w:t>D</w:t>
            </w:r>
          </w:p>
        </w:tc>
        <w:tc>
          <w:tcPr>
            <w:tcW w:w="853" w:type="dxa"/>
            <w:shd w:val="clear" w:color="auto" w:fill="auto"/>
            <w:vAlign w:val="top"/>
          </w:tcPr>
          <w:p w14:paraId="68AEE163">
            <w:pPr>
              <w:rPr>
                <w:rFonts w:hint="eastAsia" w:ascii="宋体"/>
                <w:sz w:val="24"/>
                <w:szCs w:val="24"/>
              </w:rPr>
            </w:pPr>
            <w:r>
              <w:rPr>
                <w:rFonts w:hint="eastAsia" w:ascii="宋体"/>
                <w:sz w:val="24"/>
                <w:szCs w:val="24"/>
              </w:rPr>
              <w:t>A</w:t>
            </w:r>
          </w:p>
        </w:tc>
        <w:tc>
          <w:tcPr>
            <w:tcW w:w="853" w:type="dxa"/>
            <w:shd w:val="clear" w:color="auto" w:fill="auto"/>
            <w:vAlign w:val="top"/>
          </w:tcPr>
          <w:p w14:paraId="595A66B3">
            <w:pPr>
              <w:rPr>
                <w:rFonts w:hint="eastAsia" w:ascii="宋体"/>
                <w:sz w:val="24"/>
                <w:szCs w:val="24"/>
              </w:rPr>
            </w:pPr>
            <w:r>
              <w:rPr>
                <w:rFonts w:hint="eastAsia" w:ascii="宋体"/>
                <w:sz w:val="24"/>
                <w:szCs w:val="24"/>
              </w:rPr>
              <w:t>A</w:t>
            </w:r>
          </w:p>
        </w:tc>
        <w:tc>
          <w:tcPr>
            <w:tcW w:w="853" w:type="dxa"/>
            <w:shd w:val="clear" w:color="auto" w:fill="auto"/>
            <w:vAlign w:val="top"/>
          </w:tcPr>
          <w:p w14:paraId="2C7D611F">
            <w:pPr>
              <w:rPr>
                <w:rFonts w:hint="eastAsia" w:ascii="宋体"/>
                <w:sz w:val="24"/>
                <w:szCs w:val="24"/>
              </w:rPr>
            </w:pPr>
            <w:r>
              <w:rPr>
                <w:rFonts w:hint="eastAsia" w:ascii="宋体"/>
                <w:sz w:val="24"/>
                <w:szCs w:val="24"/>
              </w:rPr>
              <w:t>c</w:t>
            </w:r>
          </w:p>
        </w:tc>
        <w:tc>
          <w:tcPr>
            <w:tcW w:w="853" w:type="dxa"/>
            <w:shd w:val="clear" w:color="auto" w:fill="auto"/>
            <w:vAlign w:val="top"/>
          </w:tcPr>
          <w:p w14:paraId="072C4457">
            <w:pPr>
              <w:rPr>
                <w:rFonts w:hint="eastAsia" w:ascii="宋体"/>
                <w:sz w:val="24"/>
                <w:szCs w:val="24"/>
              </w:rPr>
            </w:pPr>
            <w:r>
              <w:rPr>
                <w:rFonts w:hint="eastAsia" w:ascii="宋体"/>
                <w:sz w:val="24"/>
                <w:szCs w:val="24"/>
              </w:rPr>
              <w:t>A</w:t>
            </w:r>
          </w:p>
        </w:tc>
        <w:tc>
          <w:tcPr>
            <w:tcW w:w="853" w:type="dxa"/>
            <w:shd w:val="clear" w:color="auto" w:fill="auto"/>
            <w:vAlign w:val="top"/>
          </w:tcPr>
          <w:p w14:paraId="18A50AB9">
            <w:pPr>
              <w:rPr>
                <w:rFonts w:hint="eastAsia" w:ascii="宋体"/>
                <w:sz w:val="24"/>
                <w:szCs w:val="24"/>
              </w:rPr>
            </w:pPr>
            <w:r>
              <w:rPr>
                <w:rFonts w:hint="eastAsia" w:ascii="宋体"/>
                <w:sz w:val="24"/>
                <w:szCs w:val="24"/>
              </w:rPr>
              <w:t>A</w:t>
            </w:r>
          </w:p>
        </w:tc>
        <w:tc>
          <w:tcPr>
            <w:tcW w:w="853" w:type="dxa"/>
            <w:shd w:val="clear" w:color="auto" w:fill="auto"/>
            <w:vAlign w:val="top"/>
          </w:tcPr>
          <w:p w14:paraId="4959F1E7">
            <w:pPr>
              <w:rPr>
                <w:rFonts w:hint="eastAsia" w:ascii="宋体"/>
                <w:sz w:val="24"/>
                <w:szCs w:val="24"/>
              </w:rPr>
            </w:pPr>
            <w:r>
              <w:rPr>
                <w:rFonts w:hint="eastAsia" w:ascii="宋体"/>
                <w:sz w:val="24"/>
                <w:szCs w:val="24"/>
              </w:rPr>
              <w:t>C</w:t>
            </w:r>
          </w:p>
        </w:tc>
        <w:tc>
          <w:tcPr>
            <w:tcW w:w="853" w:type="dxa"/>
            <w:shd w:val="clear" w:color="auto" w:fill="auto"/>
            <w:vAlign w:val="top"/>
          </w:tcPr>
          <w:p w14:paraId="3C4B885C">
            <w:pPr>
              <w:rPr>
                <w:rFonts w:hint="eastAsia" w:ascii="宋体"/>
                <w:sz w:val="24"/>
                <w:szCs w:val="24"/>
              </w:rPr>
            </w:pPr>
            <w:r>
              <w:rPr>
                <w:rFonts w:hint="eastAsia" w:ascii="宋体"/>
                <w:sz w:val="24"/>
                <w:szCs w:val="24"/>
              </w:rPr>
              <w:t>A</w:t>
            </w:r>
          </w:p>
        </w:tc>
        <w:tc>
          <w:tcPr>
            <w:tcW w:w="853" w:type="dxa"/>
            <w:shd w:val="clear" w:color="auto" w:fill="auto"/>
            <w:vAlign w:val="top"/>
          </w:tcPr>
          <w:p w14:paraId="2D14F706">
            <w:pPr>
              <w:rPr>
                <w:rFonts w:hint="eastAsia" w:ascii="宋体"/>
                <w:sz w:val="24"/>
                <w:szCs w:val="24"/>
              </w:rPr>
            </w:pPr>
            <w:r>
              <w:rPr>
                <w:rFonts w:hint="eastAsia" w:ascii="宋体"/>
                <w:sz w:val="24"/>
                <w:szCs w:val="24"/>
              </w:rPr>
              <w:t>D</w:t>
            </w:r>
          </w:p>
        </w:tc>
      </w:tr>
      <w:tr w14:paraId="23272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center"/>
          </w:tcPr>
          <w:p w14:paraId="5003DFA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231</w:t>
            </w:r>
          </w:p>
        </w:tc>
        <w:tc>
          <w:tcPr>
            <w:tcW w:w="852" w:type="dxa"/>
            <w:shd w:val="clear" w:color="auto" w:fill="auto"/>
            <w:vAlign w:val="center"/>
          </w:tcPr>
          <w:p w14:paraId="1CB0AFF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232</w:t>
            </w:r>
          </w:p>
        </w:tc>
        <w:tc>
          <w:tcPr>
            <w:tcW w:w="853" w:type="dxa"/>
            <w:shd w:val="clear" w:color="auto" w:fill="auto"/>
            <w:vAlign w:val="center"/>
          </w:tcPr>
          <w:p w14:paraId="7FCB502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233</w:t>
            </w:r>
          </w:p>
        </w:tc>
        <w:tc>
          <w:tcPr>
            <w:tcW w:w="853" w:type="dxa"/>
            <w:shd w:val="clear" w:color="auto" w:fill="auto"/>
            <w:vAlign w:val="center"/>
          </w:tcPr>
          <w:p w14:paraId="4DC43E8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234</w:t>
            </w:r>
          </w:p>
        </w:tc>
        <w:tc>
          <w:tcPr>
            <w:tcW w:w="853" w:type="dxa"/>
            <w:shd w:val="clear" w:color="auto" w:fill="auto"/>
            <w:vAlign w:val="center"/>
          </w:tcPr>
          <w:p w14:paraId="04041F6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235</w:t>
            </w:r>
          </w:p>
        </w:tc>
        <w:tc>
          <w:tcPr>
            <w:tcW w:w="853" w:type="dxa"/>
            <w:shd w:val="clear" w:color="auto" w:fill="auto"/>
            <w:vAlign w:val="center"/>
          </w:tcPr>
          <w:p w14:paraId="22810EF3">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236</w:t>
            </w:r>
          </w:p>
        </w:tc>
        <w:tc>
          <w:tcPr>
            <w:tcW w:w="853" w:type="dxa"/>
            <w:shd w:val="clear" w:color="auto" w:fill="auto"/>
            <w:vAlign w:val="center"/>
          </w:tcPr>
          <w:p w14:paraId="513123D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237</w:t>
            </w:r>
          </w:p>
        </w:tc>
        <w:tc>
          <w:tcPr>
            <w:tcW w:w="853" w:type="dxa"/>
            <w:shd w:val="clear" w:color="auto" w:fill="auto"/>
            <w:vAlign w:val="center"/>
          </w:tcPr>
          <w:p w14:paraId="5E55F6DE">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238</w:t>
            </w:r>
          </w:p>
        </w:tc>
        <w:tc>
          <w:tcPr>
            <w:tcW w:w="853" w:type="dxa"/>
            <w:shd w:val="clear" w:color="auto" w:fill="auto"/>
            <w:vAlign w:val="center"/>
          </w:tcPr>
          <w:p w14:paraId="3F71EE1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239</w:t>
            </w:r>
          </w:p>
        </w:tc>
        <w:tc>
          <w:tcPr>
            <w:tcW w:w="853" w:type="dxa"/>
            <w:shd w:val="clear" w:color="auto" w:fill="auto"/>
            <w:vAlign w:val="center"/>
          </w:tcPr>
          <w:p w14:paraId="2CFB0FD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color w:val="000000"/>
                <w:kern w:val="0"/>
                <w:sz w:val="24"/>
                <w:szCs w:val="24"/>
                <w:u w:val="none"/>
                <w:lang w:val="en-US" w:eastAsia="zh-CN" w:bidi="ar"/>
              </w:rPr>
              <w:t>240</w:t>
            </w:r>
          </w:p>
        </w:tc>
      </w:tr>
      <w:tr w14:paraId="5FD5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shd w:val="clear" w:color="auto" w:fill="auto"/>
            <w:vAlign w:val="top"/>
          </w:tcPr>
          <w:p w14:paraId="14A195D8">
            <w:pPr>
              <w:rPr>
                <w:rFonts w:hint="eastAsia" w:ascii="宋体"/>
                <w:sz w:val="24"/>
                <w:szCs w:val="24"/>
              </w:rPr>
            </w:pPr>
            <w:r>
              <w:rPr>
                <w:rFonts w:hint="eastAsia" w:ascii="宋体"/>
                <w:sz w:val="24"/>
                <w:szCs w:val="24"/>
              </w:rPr>
              <w:t>B</w:t>
            </w:r>
          </w:p>
        </w:tc>
        <w:tc>
          <w:tcPr>
            <w:tcW w:w="852" w:type="dxa"/>
            <w:shd w:val="clear" w:color="auto" w:fill="auto"/>
            <w:vAlign w:val="top"/>
          </w:tcPr>
          <w:p w14:paraId="6E5D733D">
            <w:pPr>
              <w:rPr>
                <w:rFonts w:hint="eastAsia" w:ascii="宋体"/>
                <w:sz w:val="24"/>
                <w:szCs w:val="24"/>
              </w:rPr>
            </w:pPr>
            <w:r>
              <w:rPr>
                <w:rFonts w:hint="eastAsia" w:ascii="宋体"/>
                <w:sz w:val="24"/>
                <w:szCs w:val="24"/>
              </w:rPr>
              <w:t>C</w:t>
            </w:r>
          </w:p>
        </w:tc>
        <w:tc>
          <w:tcPr>
            <w:tcW w:w="853" w:type="dxa"/>
            <w:shd w:val="clear" w:color="auto" w:fill="auto"/>
            <w:vAlign w:val="top"/>
          </w:tcPr>
          <w:p w14:paraId="42B5B3EB">
            <w:pPr>
              <w:rPr>
                <w:rFonts w:hint="eastAsia" w:ascii="宋体"/>
                <w:sz w:val="24"/>
                <w:szCs w:val="24"/>
              </w:rPr>
            </w:pPr>
            <w:r>
              <w:rPr>
                <w:rFonts w:hint="eastAsia" w:ascii="宋体"/>
                <w:sz w:val="24"/>
                <w:szCs w:val="24"/>
              </w:rPr>
              <w:t>D</w:t>
            </w:r>
          </w:p>
        </w:tc>
        <w:tc>
          <w:tcPr>
            <w:tcW w:w="853" w:type="dxa"/>
            <w:shd w:val="clear" w:color="auto" w:fill="auto"/>
            <w:vAlign w:val="top"/>
          </w:tcPr>
          <w:p w14:paraId="1126F62F">
            <w:pPr>
              <w:rPr>
                <w:rFonts w:hint="eastAsia" w:ascii="宋体" w:eastAsia="宋体"/>
                <w:sz w:val="24"/>
                <w:szCs w:val="24"/>
                <w:lang w:val="en-US" w:eastAsia="zh-CN"/>
              </w:rPr>
            </w:pPr>
            <w:r>
              <w:rPr>
                <w:rFonts w:hint="eastAsia" w:ascii="宋体"/>
                <w:sz w:val="24"/>
                <w:szCs w:val="24"/>
                <w:lang w:val="en-US" w:eastAsia="zh-CN"/>
              </w:rPr>
              <w:t>C</w:t>
            </w:r>
          </w:p>
        </w:tc>
        <w:tc>
          <w:tcPr>
            <w:tcW w:w="853" w:type="dxa"/>
            <w:shd w:val="clear" w:color="auto" w:fill="auto"/>
            <w:vAlign w:val="top"/>
          </w:tcPr>
          <w:p w14:paraId="04F5CA61">
            <w:pPr>
              <w:rPr>
                <w:rFonts w:hint="eastAsia" w:ascii="宋体"/>
                <w:sz w:val="24"/>
                <w:szCs w:val="24"/>
              </w:rPr>
            </w:pPr>
            <w:r>
              <w:rPr>
                <w:rFonts w:hint="eastAsia" w:ascii="宋体"/>
                <w:sz w:val="24"/>
                <w:szCs w:val="24"/>
              </w:rPr>
              <w:t>B</w:t>
            </w:r>
          </w:p>
        </w:tc>
        <w:tc>
          <w:tcPr>
            <w:tcW w:w="853" w:type="dxa"/>
            <w:shd w:val="clear" w:color="auto" w:fill="auto"/>
            <w:vAlign w:val="top"/>
          </w:tcPr>
          <w:p w14:paraId="442B4019">
            <w:pPr>
              <w:rPr>
                <w:rFonts w:hint="eastAsia" w:ascii="宋体"/>
                <w:sz w:val="24"/>
                <w:szCs w:val="24"/>
              </w:rPr>
            </w:pPr>
            <w:r>
              <w:rPr>
                <w:rFonts w:hint="eastAsia" w:ascii="宋体"/>
                <w:sz w:val="24"/>
                <w:szCs w:val="24"/>
              </w:rPr>
              <w:t>D</w:t>
            </w:r>
          </w:p>
        </w:tc>
        <w:tc>
          <w:tcPr>
            <w:tcW w:w="853" w:type="dxa"/>
            <w:shd w:val="clear" w:color="auto" w:fill="auto"/>
            <w:vAlign w:val="top"/>
          </w:tcPr>
          <w:p w14:paraId="47608EA5">
            <w:pPr>
              <w:rPr>
                <w:rFonts w:hint="eastAsia" w:ascii="宋体"/>
                <w:sz w:val="24"/>
                <w:szCs w:val="24"/>
              </w:rPr>
            </w:pPr>
            <w:r>
              <w:rPr>
                <w:rFonts w:hint="eastAsia" w:ascii="宋体"/>
                <w:sz w:val="24"/>
                <w:szCs w:val="24"/>
              </w:rPr>
              <w:t>A</w:t>
            </w:r>
          </w:p>
        </w:tc>
        <w:tc>
          <w:tcPr>
            <w:tcW w:w="853" w:type="dxa"/>
            <w:shd w:val="clear" w:color="auto" w:fill="auto"/>
            <w:vAlign w:val="top"/>
          </w:tcPr>
          <w:p w14:paraId="4A5B65F5">
            <w:pPr>
              <w:rPr>
                <w:rFonts w:hint="eastAsia" w:ascii="宋体"/>
                <w:sz w:val="24"/>
                <w:szCs w:val="24"/>
              </w:rPr>
            </w:pPr>
            <w:r>
              <w:rPr>
                <w:rFonts w:hint="eastAsia" w:ascii="宋体"/>
                <w:sz w:val="24"/>
                <w:szCs w:val="24"/>
              </w:rPr>
              <w:t>B</w:t>
            </w:r>
          </w:p>
        </w:tc>
        <w:tc>
          <w:tcPr>
            <w:tcW w:w="853" w:type="dxa"/>
            <w:shd w:val="clear" w:color="auto" w:fill="auto"/>
            <w:vAlign w:val="top"/>
          </w:tcPr>
          <w:p w14:paraId="09C6D305">
            <w:pPr>
              <w:rPr>
                <w:rFonts w:hint="eastAsia" w:ascii="宋体"/>
                <w:sz w:val="24"/>
                <w:szCs w:val="24"/>
              </w:rPr>
            </w:pPr>
            <w:r>
              <w:rPr>
                <w:rFonts w:hint="eastAsia" w:ascii="宋体"/>
                <w:sz w:val="24"/>
                <w:szCs w:val="24"/>
              </w:rPr>
              <w:t>B</w:t>
            </w:r>
          </w:p>
        </w:tc>
        <w:tc>
          <w:tcPr>
            <w:tcW w:w="853" w:type="dxa"/>
            <w:shd w:val="clear" w:color="auto" w:fill="auto"/>
            <w:vAlign w:val="top"/>
          </w:tcPr>
          <w:p w14:paraId="3B836149">
            <w:pPr>
              <w:rPr>
                <w:rFonts w:hint="eastAsia" w:ascii="宋体"/>
                <w:sz w:val="24"/>
                <w:szCs w:val="24"/>
              </w:rPr>
            </w:pPr>
            <w:r>
              <w:rPr>
                <w:rFonts w:hint="eastAsia" w:ascii="宋体"/>
                <w:sz w:val="24"/>
                <w:szCs w:val="24"/>
              </w:rPr>
              <w:t>D</w:t>
            </w:r>
          </w:p>
        </w:tc>
      </w:tr>
      <w:tr w14:paraId="7EBC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A42F95E">
            <w:pPr>
              <w:keepNext w:val="0"/>
              <w:keepLines w:val="0"/>
              <w:widowControl/>
              <w:suppressLineNumbers w:val="0"/>
              <w:jc w:val="center"/>
              <w:textAlignment w:val="center"/>
              <w:rPr>
                <w:rFonts w:hint="default" w:ascii="宋体"/>
                <w:color w:val="auto"/>
                <w:sz w:val="24"/>
                <w:szCs w:val="24"/>
                <w:lang w:val="en-US"/>
              </w:rPr>
            </w:pPr>
            <w:r>
              <w:rPr>
                <w:rFonts w:hint="eastAsia" w:ascii="宋体" w:hAnsi="宋体" w:cs="宋体"/>
                <w:i w:val="0"/>
                <w:color w:val="auto"/>
                <w:kern w:val="0"/>
                <w:sz w:val="24"/>
                <w:szCs w:val="24"/>
                <w:u w:val="none"/>
                <w:lang w:val="en-US" w:eastAsia="zh-CN" w:bidi="ar"/>
              </w:rPr>
              <w:t>241</w:t>
            </w:r>
          </w:p>
        </w:tc>
        <w:tc>
          <w:tcPr>
            <w:tcW w:w="852" w:type="dxa"/>
            <w:vAlign w:val="center"/>
          </w:tcPr>
          <w:p w14:paraId="4ADCA58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26A23255">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45FC06C3">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63C1815A">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1C6AAFCC">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46</w:t>
            </w:r>
          </w:p>
        </w:tc>
        <w:tc>
          <w:tcPr>
            <w:tcW w:w="853" w:type="dxa"/>
            <w:vAlign w:val="center"/>
          </w:tcPr>
          <w:p w14:paraId="3816C3E8">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7</w:t>
            </w:r>
          </w:p>
        </w:tc>
        <w:tc>
          <w:tcPr>
            <w:tcW w:w="853" w:type="dxa"/>
            <w:vAlign w:val="center"/>
          </w:tcPr>
          <w:p w14:paraId="2B4E845D">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8</w:t>
            </w:r>
          </w:p>
        </w:tc>
        <w:tc>
          <w:tcPr>
            <w:tcW w:w="853" w:type="dxa"/>
            <w:vAlign w:val="center"/>
          </w:tcPr>
          <w:p w14:paraId="412CBB30">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24</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29A2F8BA">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0</w:t>
            </w:r>
          </w:p>
        </w:tc>
      </w:tr>
      <w:tr w14:paraId="19D4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7BB1FDA4">
            <w:pPr>
              <w:jc w:val="center"/>
              <w:rPr>
                <w:rFonts w:hint="default" w:ascii="宋体" w:eastAsia="宋体"/>
                <w:color w:val="auto"/>
                <w:sz w:val="24"/>
                <w:szCs w:val="24"/>
                <w:lang w:val="en-US" w:eastAsia="zh-CN"/>
              </w:rPr>
            </w:pPr>
            <w:r>
              <w:rPr>
                <w:rFonts w:hint="eastAsia" w:ascii="宋体"/>
                <w:color w:val="auto"/>
                <w:sz w:val="24"/>
                <w:szCs w:val="24"/>
                <w:lang w:val="en-US" w:eastAsia="zh-CN"/>
              </w:rPr>
              <w:t>D</w:t>
            </w:r>
          </w:p>
        </w:tc>
        <w:tc>
          <w:tcPr>
            <w:tcW w:w="852" w:type="dxa"/>
            <w:vAlign w:val="top"/>
          </w:tcPr>
          <w:p w14:paraId="1D5D27C8">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6D500D87">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78080C9C">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5DD11F99">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6A550929">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0BD67FB4">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383802FF">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54EFC26F">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482E95A1">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r>
      <w:tr w14:paraId="0AE1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64243719">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1</w:t>
            </w:r>
          </w:p>
        </w:tc>
        <w:tc>
          <w:tcPr>
            <w:tcW w:w="852" w:type="dxa"/>
            <w:vAlign w:val="center"/>
          </w:tcPr>
          <w:p w14:paraId="72411FFD">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0070BD68">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7DDAEEC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5910F69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75E2AD0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6</w:t>
            </w:r>
          </w:p>
        </w:tc>
        <w:tc>
          <w:tcPr>
            <w:tcW w:w="853" w:type="dxa"/>
            <w:vAlign w:val="center"/>
          </w:tcPr>
          <w:p w14:paraId="66C87BF3">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7</w:t>
            </w:r>
          </w:p>
        </w:tc>
        <w:tc>
          <w:tcPr>
            <w:tcW w:w="853" w:type="dxa"/>
            <w:vAlign w:val="center"/>
          </w:tcPr>
          <w:p w14:paraId="629B7A30">
            <w:pPr>
              <w:keepNext w:val="0"/>
              <w:keepLines w:val="0"/>
              <w:widowControl/>
              <w:suppressLineNumbers w:val="0"/>
              <w:jc w:val="both"/>
              <w:textAlignment w:val="center"/>
              <w:rPr>
                <w:rFonts w:hint="default" w:ascii="宋体" w:eastAsia="宋体"/>
                <w:color w:val="auto"/>
                <w:sz w:val="24"/>
                <w:szCs w:val="24"/>
                <w:lang w:val="en-US" w:eastAsia="zh-CN"/>
              </w:rPr>
            </w:pPr>
            <w:r>
              <w:rPr>
                <w:rFonts w:hint="eastAsia" w:ascii="宋体"/>
                <w:color w:val="auto"/>
                <w:sz w:val="24"/>
                <w:szCs w:val="24"/>
                <w:lang w:val="en-US" w:eastAsia="zh-CN"/>
              </w:rPr>
              <w:t xml:space="preserve">  258</w:t>
            </w:r>
          </w:p>
        </w:tc>
        <w:tc>
          <w:tcPr>
            <w:tcW w:w="853" w:type="dxa"/>
            <w:vAlign w:val="center"/>
          </w:tcPr>
          <w:p w14:paraId="3F90A02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25</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5E066B31">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0</w:t>
            </w:r>
          </w:p>
        </w:tc>
      </w:tr>
      <w:tr w14:paraId="2D8B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1011378C">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2" w:type="dxa"/>
            <w:vAlign w:val="top"/>
          </w:tcPr>
          <w:p w14:paraId="1FD39F37">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22F9FFA4">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16C222A6">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68E68E88">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78742CEC">
            <w:pPr>
              <w:jc w:val="center"/>
              <w:rPr>
                <w:rFonts w:hint="default"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06ADF5EB">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70AB6DA9">
            <w:pPr>
              <w:jc w:val="center"/>
              <w:rPr>
                <w:rFonts w:hint="default"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31CBAA8A">
            <w:pPr>
              <w:jc w:val="center"/>
              <w:rPr>
                <w:rFonts w:hint="default"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60796737">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r>
      <w:tr w14:paraId="4C153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5A13504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1</w:t>
            </w:r>
          </w:p>
        </w:tc>
        <w:tc>
          <w:tcPr>
            <w:tcW w:w="852" w:type="dxa"/>
            <w:vAlign w:val="center"/>
          </w:tcPr>
          <w:p w14:paraId="5765F82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38C22CE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0D4458D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6182FA7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78D0A371">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6</w:t>
            </w:r>
          </w:p>
        </w:tc>
        <w:tc>
          <w:tcPr>
            <w:tcW w:w="853" w:type="dxa"/>
            <w:vAlign w:val="center"/>
          </w:tcPr>
          <w:p w14:paraId="3BDBC61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7</w:t>
            </w:r>
          </w:p>
        </w:tc>
        <w:tc>
          <w:tcPr>
            <w:tcW w:w="853" w:type="dxa"/>
            <w:vAlign w:val="center"/>
          </w:tcPr>
          <w:p w14:paraId="09B869D4">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8</w:t>
            </w:r>
          </w:p>
        </w:tc>
        <w:tc>
          <w:tcPr>
            <w:tcW w:w="853" w:type="dxa"/>
            <w:vAlign w:val="center"/>
          </w:tcPr>
          <w:p w14:paraId="5B3303F3">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26</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13818D4D">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0</w:t>
            </w:r>
          </w:p>
        </w:tc>
      </w:tr>
      <w:tr w14:paraId="5546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08C5CA21">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2" w:type="dxa"/>
            <w:vAlign w:val="top"/>
          </w:tcPr>
          <w:p w14:paraId="45DF1CF4">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61C0113E">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6DA57F32">
            <w:pPr>
              <w:jc w:val="center"/>
              <w:rPr>
                <w:rFonts w:hint="eastAsia" w:ascii="宋体"/>
                <w:color w:val="auto"/>
                <w:sz w:val="24"/>
                <w:szCs w:val="24"/>
              </w:rPr>
            </w:pPr>
            <w:r>
              <w:rPr>
                <w:rFonts w:hint="eastAsia" w:ascii="宋体"/>
                <w:color w:val="auto"/>
                <w:sz w:val="24"/>
                <w:szCs w:val="24"/>
              </w:rPr>
              <w:t>B</w:t>
            </w:r>
          </w:p>
        </w:tc>
        <w:tc>
          <w:tcPr>
            <w:tcW w:w="853" w:type="dxa"/>
            <w:vAlign w:val="top"/>
          </w:tcPr>
          <w:p w14:paraId="7CFD5268">
            <w:pPr>
              <w:jc w:val="center"/>
              <w:rPr>
                <w:rFonts w:hint="eastAsia" w:ascii="宋体"/>
                <w:color w:val="auto"/>
                <w:sz w:val="24"/>
                <w:szCs w:val="24"/>
              </w:rPr>
            </w:pPr>
            <w:r>
              <w:rPr>
                <w:rFonts w:hint="eastAsia" w:ascii="宋体"/>
                <w:color w:val="auto"/>
                <w:sz w:val="24"/>
                <w:szCs w:val="24"/>
              </w:rPr>
              <w:t>C</w:t>
            </w:r>
          </w:p>
        </w:tc>
        <w:tc>
          <w:tcPr>
            <w:tcW w:w="853" w:type="dxa"/>
            <w:vAlign w:val="top"/>
          </w:tcPr>
          <w:p w14:paraId="79586409">
            <w:pPr>
              <w:jc w:val="center"/>
              <w:rPr>
                <w:rFonts w:hint="eastAsia" w:ascii="宋体"/>
                <w:color w:val="auto"/>
                <w:sz w:val="24"/>
                <w:szCs w:val="24"/>
              </w:rPr>
            </w:pPr>
            <w:r>
              <w:rPr>
                <w:rFonts w:hint="eastAsia" w:ascii="宋体"/>
                <w:color w:val="auto"/>
                <w:sz w:val="24"/>
                <w:szCs w:val="24"/>
              </w:rPr>
              <w:t>A</w:t>
            </w:r>
          </w:p>
        </w:tc>
        <w:tc>
          <w:tcPr>
            <w:tcW w:w="853" w:type="dxa"/>
            <w:vAlign w:val="top"/>
          </w:tcPr>
          <w:p w14:paraId="43986D68">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3AA392A4">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436336AB">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4F1279F8">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r>
      <w:tr w14:paraId="5AA7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2AFFFAB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1</w:t>
            </w:r>
          </w:p>
        </w:tc>
        <w:tc>
          <w:tcPr>
            <w:tcW w:w="852" w:type="dxa"/>
            <w:vAlign w:val="center"/>
          </w:tcPr>
          <w:p w14:paraId="4F35BFA9">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3E90EDBE">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2BC56674">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486C417A">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73476848">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6</w:t>
            </w:r>
          </w:p>
        </w:tc>
        <w:tc>
          <w:tcPr>
            <w:tcW w:w="853" w:type="dxa"/>
            <w:vAlign w:val="center"/>
          </w:tcPr>
          <w:p w14:paraId="0E13AC61">
            <w:pPr>
              <w:keepNext w:val="0"/>
              <w:keepLines w:val="0"/>
              <w:widowControl/>
              <w:suppressLineNumbers w:val="0"/>
              <w:jc w:val="center"/>
              <w:textAlignment w:val="center"/>
              <w:rPr>
                <w:rFonts w:hint="eastAsia" w:ascii="宋体"/>
                <w:color w:val="auto"/>
                <w:sz w:val="24"/>
                <w:szCs w:val="24"/>
              </w:rPr>
            </w:pPr>
            <w:r>
              <w:rPr>
                <w:rFonts w:hint="eastAsia" w:ascii="宋体" w:hAnsi="宋体" w:eastAsia="宋体" w:cs="宋体"/>
                <w:i w:val="0"/>
                <w:color w:val="auto"/>
                <w:kern w:val="0"/>
                <w:sz w:val="24"/>
                <w:szCs w:val="24"/>
                <w:u w:val="none"/>
                <w:lang w:val="en-US" w:eastAsia="zh-CN" w:bidi="ar"/>
              </w:rPr>
              <w:t>457</w:t>
            </w:r>
          </w:p>
        </w:tc>
        <w:tc>
          <w:tcPr>
            <w:tcW w:w="853" w:type="dxa"/>
            <w:vAlign w:val="center"/>
          </w:tcPr>
          <w:p w14:paraId="2B3846BC">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8</w:t>
            </w:r>
          </w:p>
        </w:tc>
        <w:tc>
          <w:tcPr>
            <w:tcW w:w="853" w:type="dxa"/>
            <w:vAlign w:val="center"/>
          </w:tcPr>
          <w:p w14:paraId="0A4CCF32">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27</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087EFFB5">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0</w:t>
            </w:r>
          </w:p>
        </w:tc>
      </w:tr>
      <w:tr w14:paraId="59E9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087A8D96">
            <w:pPr>
              <w:jc w:val="center"/>
              <w:rPr>
                <w:rFonts w:hint="default" w:ascii="宋体" w:eastAsia="宋体"/>
                <w:color w:val="auto"/>
                <w:sz w:val="24"/>
                <w:szCs w:val="24"/>
                <w:lang w:val="en-US" w:eastAsia="zh-CN"/>
              </w:rPr>
            </w:pPr>
            <w:r>
              <w:rPr>
                <w:rFonts w:hint="eastAsia" w:ascii="宋体"/>
                <w:color w:val="auto"/>
                <w:sz w:val="24"/>
                <w:szCs w:val="24"/>
                <w:lang w:val="en-US" w:eastAsia="zh-CN"/>
              </w:rPr>
              <w:t>B</w:t>
            </w:r>
          </w:p>
        </w:tc>
        <w:tc>
          <w:tcPr>
            <w:tcW w:w="852" w:type="dxa"/>
            <w:vAlign w:val="top"/>
          </w:tcPr>
          <w:p w14:paraId="3B3DD7C3">
            <w:pPr>
              <w:jc w:val="center"/>
              <w:rPr>
                <w:rFonts w:hint="eastAsia" w:ascii="宋体"/>
                <w:color w:val="auto"/>
                <w:sz w:val="24"/>
                <w:szCs w:val="24"/>
              </w:rPr>
            </w:pPr>
            <w:r>
              <w:rPr>
                <w:rFonts w:hint="eastAsia" w:ascii="宋体"/>
                <w:color w:val="auto"/>
                <w:sz w:val="24"/>
                <w:szCs w:val="24"/>
              </w:rPr>
              <w:t>A</w:t>
            </w:r>
          </w:p>
        </w:tc>
        <w:tc>
          <w:tcPr>
            <w:tcW w:w="853" w:type="dxa"/>
            <w:vAlign w:val="top"/>
          </w:tcPr>
          <w:p w14:paraId="5A03E3C4">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5580DC3C">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023FF189">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6C97B340">
            <w:pPr>
              <w:jc w:val="center"/>
              <w:rPr>
                <w:rFonts w:hint="default"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5DCE71A7">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4C600171">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5A67F4AD">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68354553">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r>
      <w:tr w14:paraId="2469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73827358">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1</w:t>
            </w:r>
          </w:p>
        </w:tc>
        <w:tc>
          <w:tcPr>
            <w:tcW w:w="852" w:type="dxa"/>
            <w:vAlign w:val="center"/>
          </w:tcPr>
          <w:p w14:paraId="451FBC3F">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3F8DF2F1">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79752623">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7ABF386E">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664D9C8D">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6</w:t>
            </w:r>
          </w:p>
        </w:tc>
        <w:tc>
          <w:tcPr>
            <w:tcW w:w="853" w:type="dxa"/>
            <w:vAlign w:val="center"/>
          </w:tcPr>
          <w:p w14:paraId="67C19BF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7</w:t>
            </w:r>
          </w:p>
        </w:tc>
        <w:tc>
          <w:tcPr>
            <w:tcW w:w="853" w:type="dxa"/>
            <w:vAlign w:val="center"/>
          </w:tcPr>
          <w:p w14:paraId="227DF170">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8</w:t>
            </w:r>
          </w:p>
        </w:tc>
        <w:tc>
          <w:tcPr>
            <w:tcW w:w="853" w:type="dxa"/>
            <w:vAlign w:val="center"/>
          </w:tcPr>
          <w:p w14:paraId="31917C21">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28</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2C81D21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0</w:t>
            </w:r>
          </w:p>
        </w:tc>
      </w:tr>
      <w:tr w14:paraId="39ECC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7B4A297B">
            <w:pPr>
              <w:jc w:val="center"/>
              <w:rPr>
                <w:rFonts w:hint="eastAsia" w:ascii="宋体"/>
                <w:color w:val="auto"/>
                <w:sz w:val="24"/>
                <w:szCs w:val="24"/>
              </w:rPr>
            </w:pPr>
            <w:r>
              <w:rPr>
                <w:rFonts w:hint="eastAsia" w:ascii="宋体"/>
                <w:color w:val="auto"/>
                <w:sz w:val="24"/>
                <w:szCs w:val="24"/>
              </w:rPr>
              <w:t>A</w:t>
            </w:r>
          </w:p>
        </w:tc>
        <w:tc>
          <w:tcPr>
            <w:tcW w:w="852" w:type="dxa"/>
            <w:vAlign w:val="top"/>
          </w:tcPr>
          <w:p w14:paraId="007DCA0F">
            <w:pPr>
              <w:jc w:val="center"/>
              <w:rPr>
                <w:rFonts w:hint="eastAsia" w:ascii="宋体"/>
                <w:color w:val="auto"/>
                <w:sz w:val="24"/>
                <w:szCs w:val="24"/>
              </w:rPr>
            </w:pPr>
            <w:r>
              <w:rPr>
                <w:rFonts w:hint="eastAsia" w:ascii="宋体"/>
                <w:color w:val="auto"/>
                <w:sz w:val="24"/>
                <w:szCs w:val="24"/>
              </w:rPr>
              <w:t>A</w:t>
            </w:r>
          </w:p>
        </w:tc>
        <w:tc>
          <w:tcPr>
            <w:tcW w:w="853" w:type="dxa"/>
            <w:vAlign w:val="top"/>
          </w:tcPr>
          <w:p w14:paraId="488A3E8D">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02D713C7">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6E0BA681">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7F55AAE5">
            <w:pPr>
              <w:jc w:val="center"/>
              <w:rPr>
                <w:rFonts w:hint="eastAsia" w:ascii="宋体" w:eastAsia="宋体"/>
                <w:color w:val="auto"/>
                <w:sz w:val="24"/>
                <w:szCs w:val="24"/>
                <w:lang w:val="en-US" w:eastAsia="zh-CN"/>
              </w:rPr>
            </w:pPr>
            <w:r>
              <w:rPr>
                <w:rFonts w:hint="eastAsia" w:ascii="宋体"/>
                <w:color w:val="auto"/>
                <w:sz w:val="24"/>
                <w:szCs w:val="24"/>
                <w:lang w:val="en-US" w:eastAsia="zh-CN"/>
              </w:rPr>
              <w:t>D</w:t>
            </w:r>
          </w:p>
        </w:tc>
        <w:tc>
          <w:tcPr>
            <w:tcW w:w="853" w:type="dxa"/>
            <w:vAlign w:val="top"/>
          </w:tcPr>
          <w:p w14:paraId="414A5FBA">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2B90B9E1">
            <w:pPr>
              <w:jc w:val="center"/>
              <w:rPr>
                <w:rFonts w:hint="eastAsia" w:ascii="宋体"/>
                <w:color w:val="auto"/>
                <w:sz w:val="24"/>
                <w:szCs w:val="24"/>
              </w:rPr>
            </w:pPr>
            <w:r>
              <w:rPr>
                <w:rFonts w:hint="eastAsia" w:ascii="宋体"/>
                <w:color w:val="auto"/>
                <w:sz w:val="24"/>
                <w:szCs w:val="24"/>
              </w:rPr>
              <w:t>D</w:t>
            </w:r>
          </w:p>
        </w:tc>
        <w:tc>
          <w:tcPr>
            <w:tcW w:w="853" w:type="dxa"/>
            <w:vAlign w:val="top"/>
          </w:tcPr>
          <w:p w14:paraId="6572D954">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1026EAA2">
            <w:pPr>
              <w:jc w:val="center"/>
              <w:rPr>
                <w:rFonts w:hint="eastAsia" w:ascii="宋体"/>
                <w:color w:val="auto"/>
                <w:sz w:val="24"/>
                <w:szCs w:val="24"/>
              </w:rPr>
            </w:pPr>
            <w:r>
              <w:rPr>
                <w:rFonts w:hint="eastAsia" w:ascii="宋体"/>
                <w:color w:val="auto"/>
                <w:sz w:val="24"/>
                <w:szCs w:val="24"/>
              </w:rPr>
              <w:t>A</w:t>
            </w:r>
          </w:p>
        </w:tc>
      </w:tr>
      <w:tr w14:paraId="23B06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center"/>
          </w:tcPr>
          <w:p w14:paraId="028FEF65">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1</w:t>
            </w:r>
          </w:p>
        </w:tc>
        <w:tc>
          <w:tcPr>
            <w:tcW w:w="852" w:type="dxa"/>
            <w:vAlign w:val="center"/>
          </w:tcPr>
          <w:p w14:paraId="62608B44">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2</w:t>
            </w:r>
          </w:p>
        </w:tc>
        <w:tc>
          <w:tcPr>
            <w:tcW w:w="853" w:type="dxa"/>
            <w:vAlign w:val="center"/>
          </w:tcPr>
          <w:p w14:paraId="323ADCC5">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3</w:t>
            </w:r>
          </w:p>
        </w:tc>
        <w:tc>
          <w:tcPr>
            <w:tcW w:w="853" w:type="dxa"/>
            <w:vAlign w:val="center"/>
          </w:tcPr>
          <w:p w14:paraId="40EF5F17">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4</w:t>
            </w:r>
          </w:p>
        </w:tc>
        <w:tc>
          <w:tcPr>
            <w:tcW w:w="853" w:type="dxa"/>
            <w:vAlign w:val="center"/>
          </w:tcPr>
          <w:p w14:paraId="23044C68">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5</w:t>
            </w:r>
          </w:p>
        </w:tc>
        <w:tc>
          <w:tcPr>
            <w:tcW w:w="853" w:type="dxa"/>
            <w:vAlign w:val="center"/>
          </w:tcPr>
          <w:p w14:paraId="0E29382B">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6</w:t>
            </w:r>
          </w:p>
        </w:tc>
        <w:tc>
          <w:tcPr>
            <w:tcW w:w="853" w:type="dxa"/>
            <w:vAlign w:val="center"/>
          </w:tcPr>
          <w:p w14:paraId="2197C3A4">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7</w:t>
            </w:r>
          </w:p>
        </w:tc>
        <w:tc>
          <w:tcPr>
            <w:tcW w:w="853" w:type="dxa"/>
            <w:vAlign w:val="center"/>
          </w:tcPr>
          <w:p w14:paraId="539E3E3D">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8</w:t>
            </w:r>
          </w:p>
        </w:tc>
        <w:tc>
          <w:tcPr>
            <w:tcW w:w="853" w:type="dxa"/>
            <w:vAlign w:val="center"/>
          </w:tcPr>
          <w:p w14:paraId="592658C1">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29</w:t>
            </w:r>
            <w:r>
              <w:rPr>
                <w:rFonts w:hint="eastAsia" w:ascii="宋体" w:hAnsi="宋体" w:eastAsia="宋体" w:cs="宋体"/>
                <w:i w:val="0"/>
                <w:color w:val="auto"/>
                <w:kern w:val="0"/>
                <w:sz w:val="24"/>
                <w:szCs w:val="24"/>
                <w:u w:val="none"/>
                <w:lang w:val="en-US" w:eastAsia="zh-CN" w:bidi="ar"/>
              </w:rPr>
              <w:t>9</w:t>
            </w:r>
          </w:p>
        </w:tc>
        <w:tc>
          <w:tcPr>
            <w:tcW w:w="853" w:type="dxa"/>
            <w:vAlign w:val="center"/>
          </w:tcPr>
          <w:p w14:paraId="4F2B958E">
            <w:pPr>
              <w:keepNext w:val="0"/>
              <w:keepLines w:val="0"/>
              <w:widowControl/>
              <w:suppressLineNumbers w:val="0"/>
              <w:jc w:val="center"/>
              <w:textAlignment w:val="center"/>
              <w:rPr>
                <w:rFonts w:hint="eastAsia" w:ascii="宋体"/>
                <w:color w:val="auto"/>
                <w:sz w:val="24"/>
                <w:szCs w:val="24"/>
              </w:rPr>
            </w:pPr>
            <w:r>
              <w:rPr>
                <w:rFonts w:hint="eastAsia" w:ascii="宋体" w:hAnsi="宋体" w:cs="宋体"/>
                <w:i w:val="0"/>
                <w:color w:val="auto"/>
                <w:kern w:val="0"/>
                <w:sz w:val="24"/>
                <w:szCs w:val="24"/>
                <w:u w:val="none"/>
                <w:lang w:val="en-US" w:eastAsia="zh-CN" w:bidi="ar"/>
              </w:rPr>
              <w:t>30</w:t>
            </w:r>
            <w:r>
              <w:rPr>
                <w:rFonts w:hint="eastAsia" w:ascii="宋体" w:hAnsi="宋体" w:eastAsia="宋体" w:cs="宋体"/>
                <w:i w:val="0"/>
                <w:color w:val="auto"/>
                <w:kern w:val="0"/>
                <w:sz w:val="24"/>
                <w:szCs w:val="24"/>
                <w:u w:val="none"/>
                <w:lang w:val="en-US" w:eastAsia="zh-CN" w:bidi="ar"/>
              </w:rPr>
              <w:t>0</w:t>
            </w:r>
          </w:p>
        </w:tc>
      </w:tr>
      <w:tr w14:paraId="49EB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Align w:val="top"/>
          </w:tcPr>
          <w:p w14:paraId="28C7C96F">
            <w:pPr>
              <w:jc w:val="center"/>
              <w:rPr>
                <w:rFonts w:hint="default" w:ascii="宋体" w:eastAsia="宋体"/>
                <w:color w:val="auto"/>
                <w:sz w:val="24"/>
                <w:szCs w:val="24"/>
                <w:lang w:val="en-US" w:eastAsia="zh-CN"/>
              </w:rPr>
            </w:pPr>
            <w:r>
              <w:rPr>
                <w:rFonts w:hint="eastAsia" w:ascii="宋体"/>
                <w:color w:val="auto"/>
                <w:sz w:val="24"/>
                <w:szCs w:val="24"/>
                <w:lang w:val="en-US" w:eastAsia="zh-CN"/>
              </w:rPr>
              <w:t>D</w:t>
            </w:r>
          </w:p>
        </w:tc>
        <w:tc>
          <w:tcPr>
            <w:tcW w:w="852" w:type="dxa"/>
            <w:vAlign w:val="top"/>
          </w:tcPr>
          <w:p w14:paraId="711CE4B1">
            <w:pPr>
              <w:jc w:val="center"/>
              <w:rPr>
                <w:rFonts w:hint="default"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1F4B2FCE">
            <w:pPr>
              <w:jc w:val="center"/>
              <w:rPr>
                <w:rFonts w:hint="default"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7EF3944F">
            <w:pPr>
              <w:jc w:val="center"/>
              <w:rPr>
                <w:rFonts w:hint="eastAsia" w:ascii="宋体" w:eastAsia="宋体"/>
                <w:color w:val="auto"/>
                <w:sz w:val="24"/>
                <w:szCs w:val="24"/>
                <w:lang w:val="en-US" w:eastAsia="zh-CN"/>
              </w:rPr>
            </w:pPr>
            <w:r>
              <w:rPr>
                <w:rFonts w:hint="eastAsia" w:ascii="宋体"/>
                <w:color w:val="auto"/>
                <w:sz w:val="24"/>
                <w:szCs w:val="24"/>
                <w:lang w:val="en-US" w:eastAsia="zh-CN"/>
              </w:rPr>
              <w:t>B</w:t>
            </w:r>
          </w:p>
        </w:tc>
        <w:tc>
          <w:tcPr>
            <w:tcW w:w="853" w:type="dxa"/>
            <w:vAlign w:val="top"/>
          </w:tcPr>
          <w:p w14:paraId="3033D1DE">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6856081F">
            <w:pPr>
              <w:jc w:val="center"/>
              <w:rPr>
                <w:rFonts w:hint="eastAsia"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7DD0CB53">
            <w:pPr>
              <w:jc w:val="center"/>
              <w:rPr>
                <w:rFonts w:hint="default" w:ascii="宋体" w:eastAsia="宋体"/>
                <w:color w:val="auto"/>
                <w:sz w:val="24"/>
                <w:szCs w:val="24"/>
                <w:lang w:val="en-US" w:eastAsia="zh-CN"/>
              </w:rPr>
            </w:pPr>
            <w:r>
              <w:rPr>
                <w:rFonts w:hint="eastAsia" w:ascii="宋体"/>
                <w:color w:val="auto"/>
                <w:sz w:val="24"/>
                <w:szCs w:val="24"/>
                <w:lang w:val="en-US" w:eastAsia="zh-CN"/>
              </w:rPr>
              <w:t>C</w:t>
            </w:r>
          </w:p>
        </w:tc>
        <w:tc>
          <w:tcPr>
            <w:tcW w:w="853" w:type="dxa"/>
            <w:vAlign w:val="top"/>
          </w:tcPr>
          <w:p w14:paraId="05AF5CB7">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2D220B87">
            <w:pPr>
              <w:jc w:val="center"/>
              <w:rPr>
                <w:rFonts w:hint="eastAsia" w:ascii="宋体" w:eastAsia="宋体"/>
                <w:color w:val="auto"/>
                <w:sz w:val="24"/>
                <w:szCs w:val="24"/>
                <w:lang w:val="en-US" w:eastAsia="zh-CN"/>
              </w:rPr>
            </w:pPr>
            <w:r>
              <w:rPr>
                <w:rFonts w:hint="eastAsia" w:ascii="宋体"/>
                <w:color w:val="auto"/>
                <w:sz w:val="24"/>
                <w:szCs w:val="24"/>
                <w:lang w:val="en-US" w:eastAsia="zh-CN"/>
              </w:rPr>
              <w:t>A</w:t>
            </w:r>
          </w:p>
        </w:tc>
        <w:tc>
          <w:tcPr>
            <w:tcW w:w="853" w:type="dxa"/>
            <w:vAlign w:val="top"/>
          </w:tcPr>
          <w:p w14:paraId="61114878">
            <w:pPr>
              <w:jc w:val="center"/>
              <w:rPr>
                <w:rFonts w:hint="eastAsia" w:ascii="宋体"/>
                <w:color w:val="auto"/>
                <w:sz w:val="24"/>
                <w:szCs w:val="24"/>
              </w:rPr>
            </w:pPr>
            <w:r>
              <w:rPr>
                <w:rFonts w:hint="eastAsia" w:ascii="宋体"/>
                <w:color w:val="auto"/>
                <w:sz w:val="24"/>
                <w:szCs w:val="24"/>
              </w:rPr>
              <w:t>C</w:t>
            </w:r>
          </w:p>
        </w:tc>
      </w:tr>
    </w:tbl>
    <w:p w14:paraId="2251A4B8">
      <w:pPr>
        <w:numPr>
          <w:ilvl w:val="0"/>
          <w:numId w:val="0"/>
        </w:numPr>
        <w:jc w:val="both"/>
        <w:rPr>
          <w:rFonts w:hint="default" w:asciiTheme="minorEastAsia" w:hAnsiTheme="minorEastAsia" w:cstheme="minorEastAsia"/>
          <w:b/>
          <w:bCs/>
          <w:i w:val="0"/>
          <w:iCs w:val="0"/>
          <w:caps w:val="0"/>
          <w:spacing w:val="0"/>
          <w:sz w:val="28"/>
          <w:szCs w:val="28"/>
          <w:shd w:val="clear" w:fill="FFFFFF"/>
          <w:lang w:val="en-US" w:eastAsia="zh-CN"/>
        </w:rPr>
      </w:pPr>
    </w:p>
    <w:bookmarkEnd w:id="0"/>
    <w:p w14:paraId="10261C26">
      <w:pPr>
        <w:numPr>
          <w:ilvl w:val="0"/>
          <w:numId w:val="3"/>
        </w:numPr>
        <w:ind w:left="0" w:leftChars="0" w:firstLine="0" w:firstLineChars="0"/>
        <w:rPr>
          <w:rFonts w:hint="eastAsia"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t>判断题答案</w:t>
      </w:r>
    </w:p>
    <w:tbl>
      <w:tblPr>
        <w:tblStyle w:val="4"/>
        <w:tblW w:w="8528"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62D1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1EC4F26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301</w:t>
            </w:r>
          </w:p>
        </w:tc>
        <w:tc>
          <w:tcPr>
            <w:tcW w:w="852" w:type="dxa"/>
            <w:noWrap w:val="0"/>
            <w:vAlign w:val="center"/>
          </w:tcPr>
          <w:p w14:paraId="21436D2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302</w:t>
            </w:r>
          </w:p>
        </w:tc>
        <w:tc>
          <w:tcPr>
            <w:tcW w:w="853" w:type="dxa"/>
            <w:noWrap w:val="0"/>
            <w:vAlign w:val="center"/>
          </w:tcPr>
          <w:p w14:paraId="73FE164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303</w:t>
            </w:r>
          </w:p>
        </w:tc>
        <w:tc>
          <w:tcPr>
            <w:tcW w:w="853" w:type="dxa"/>
            <w:noWrap w:val="0"/>
            <w:vAlign w:val="center"/>
          </w:tcPr>
          <w:p w14:paraId="7D23CEC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304</w:t>
            </w:r>
          </w:p>
        </w:tc>
        <w:tc>
          <w:tcPr>
            <w:tcW w:w="853" w:type="dxa"/>
            <w:noWrap w:val="0"/>
            <w:vAlign w:val="center"/>
          </w:tcPr>
          <w:p w14:paraId="5073AE5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305</w:t>
            </w:r>
          </w:p>
        </w:tc>
        <w:tc>
          <w:tcPr>
            <w:tcW w:w="853" w:type="dxa"/>
            <w:noWrap w:val="0"/>
            <w:vAlign w:val="center"/>
          </w:tcPr>
          <w:p w14:paraId="1D2A84B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306</w:t>
            </w:r>
          </w:p>
        </w:tc>
        <w:tc>
          <w:tcPr>
            <w:tcW w:w="853" w:type="dxa"/>
            <w:noWrap w:val="0"/>
            <w:vAlign w:val="center"/>
          </w:tcPr>
          <w:p w14:paraId="0DC0A8D0">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307</w:t>
            </w:r>
          </w:p>
        </w:tc>
        <w:tc>
          <w:tcPr>
            <w:tcW w:w="853" w:type="dxa"/>
            <w:noWrap w:val="0"/>
            <w:vAlign w:val="center"/>
          </w:tcPr>
          <w:p w14:paraId="19624A8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308</w:t>
            </w:r>
          </w:p>
        </w:tc>
        <w:tc>
          <w:tcPr>
            <w:tcW w:w="853" w:type="dxa"/>
            <w:noWrap w:val="0"/>
            <w:vAlign w:val="center"/>
          </w:tcPr>
          <w:p w14:paraId="7E74176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309</w:t>
            </w:r>
          </w:p>
        </w:tc>
        <w:tc>
          <w:tcPr>
            <w:tcW w:w="853" w:type="dxa"/>
            <w:noWrap w:val="0"/>
            <w:vAlign w:val="center"/>
          </w:tcPr>
          <w:p w14:paraId="4742C4FF">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310</w:t>
            </w:r>
          </w:p>
        </w:tc>
      </w:tr>
      <w:tr w14:paraId="0683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121F145F">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328C8987">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0D1AA0E">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8BBBA9F">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0FE7E9B6">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BA2E3D1">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0C01DD8">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667CF2B">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FCC9DA1">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DE92004">
            <w:pPr>
              <w:rPr>
                <w:rFonts w:hint="eastAsia" w:ascii="宋体" w:eastAsia="宋体"/>
                <w:sz w:val="24"/>
                <w:szCs w:val="24"/>
                <w:lang w:eastAsia="zh-CN"/>
              </w:rPr>
            </w:pPr>
            <w:r>
              <w:rPr>
                <w:rFonts w:hint="eastAsia" w:ascii="宋体"/>
                <w:sz w:val="24"/>
                <w:szCs w:val="24"/>
                <w:lang w:eastAsia="zh-CN"/>
              </w:rPr>
              <w:t>√</w:t>
            </w:r>
          </w:p>
        </w:tc>
      </w:tr>
      <w:tr w14:paraId="7138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0E686C1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311</w:t>
            </w:r>
          </w:p>
        </w:tc>
        <w:tc>
          <w:tcPr>
            <w:tcW w:w="852" w:type="dxa"/>
            <w:noWrap w:val="0"/>
            <w:vAlign w:val="center"/>
          </w:tcPr>
          <w:p w14:paraId="7D24498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312</w:t>
            </w:r>
          </w:p>
        </w:tc>
        <w:tc>
          <w:tcPr>
            <w:tcW w:w="853" w:type="dxa"/>
            <w:noWrap w:val="0"/>
            <w:vAlign w:val="center"/>
          </w:tcPr>
          <w:p w14:paraId="0C09B770">
            <w:pPr>
              <w:keepNext w:val="0"/>
              <w:keepLines w:val="0"/>
              <w:widowControl/>
              <w:suppressLineNumbers w:val="0"/>
              <w:jc w:val="left"/>
              <w:textAlignment w:val="center"/>
              <w:rPr>
                <w:rFonts w:hint="eastAsia" w:ascii="宋体" w:eastAsiaTheme="minorEastAsia"/>
                <w:sz w:val="24"/>
                <w:szCs w:val="24"/>
                <w:lang w:eastAsia="zh-CN"/>
              </w:rPr>
            </w:pPr>
            <w:r>
              <w:rPr>
                <w:rFonts w:hint="eastAsia" w:ascii="宋体" w:hAnsi="宋体" w:eastAsia="宋体" w:cs="宋体"/>
                <w:i w:val="0"/>
                <w:iCs w:val="0"/>
                <w:color w:val="000000"/>
                <w:kern w:val="0"/>
                <w:sz w:val="24"/>
                <w:szCs w:val="24"/>
                <w:u w:val="none"/>
                <w:lang w:val="en-US" w:eastAsia="zh-CN" w:bidi="ar"/>
              </w:rPr>
              <w:t>313</w:t>
            </w:r>
          </w:p>
        </w:tc>
        <w:tc>
          <w:tcPr>
            <w:tcW w:w="853" w:type="dxa"/>
            <w:noWrap w:val="0"/>
            <w:vAlign w:val="center"/>
          </w:tcPr>
          <w:p w14:paraId="6DA2622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314</w:t>
            </w:r>
          </w:p>
        </w:tc>
        <w:tc>
          <w:tcPr>
            <w:tcW w:w="853" w:type="dxa"/>
            <w:noWrap w:val="0"/>
            <w:vAlign w:val="center"/>
          </w:tcPr>
          <w:p w14:paraId="47514B7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315</w:t>
            </w:r>
          </w:p>
        </w:tc>
        <w:tc>
          <w:tcPr>
            <w:tcW w:w="853" w:type="dxa"/>
            <w:noWrap w:val="0"/>
            <w:vAlign w:val="center"/>
          </w:tcPr>
          <w:p w14:paraId="4DF362A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316</w:t>
            </w:r>
          </w:p>
        </w:tc>
        <w:tc>
          <w:tcPr>
            <w:tcW w:w="853" w:type="dxa"/>
            <w:noWrap w:val="0"/>
            <w:vAlign w:val="center"/>
          </w:tcPr>
          <w:p w14:paraId="48DE4D0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317</w:t>
            </w:r>
          </w:p>
        </w:tc>
        <w:tc>
          <w:tcPr>
            <w:tcW w:w="853" w:type="dxa"/>
            <w:noWrap w:val="0"/>
            <w:vAlign w:val="center"/>
          </w:tcPr>
          <w:p w14:paraId="44F7D74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318</w:t>
            </w:r>
          </w:p>
        </w:tc>
        <w:tc>
          <w:tcPr>
            <w:tcW w:w="853" w:type="dxa"/>
            <w:noWrap w:val="0"/>
            <w:vAlign w:val="center"/>
          </w:tcPr>
          <w:p w14:paraId="2F897C25">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319</w:t>
            </w:r>
          </w:p>
        </w:tc>
        <w:tc>
          <w:tcPr>
            <w:tcW w:w="853" w:type="dxa"/>
            <w:noWrap w:val="0"/>
            <w:vAlign w:val="center"/>
          </w:tcPr>
          <w:p w14:paraId="16EF677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320</w:t>
            </w:r>
          </w:p>
        </w:tc>
      </w:tr>
      <w:tr w14:paraId="132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3D4BA4B8">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60643B7B">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D0A7C82">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6B81F50">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0600B7DD">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70F8909">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2F092DE3">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9F55D5F">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CE6CFCA">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41B1A12">
            <w:pPr>
              <w:rPr>
                <w:rFonts w:hint="eastAsia" w:ascii="宋体" w:eastAsia="宋体"/>
                <w:sz w:val="24"/>
                <w:szCs w:val="24"/>
                <w:lang w:eastAsia="zh-CN"/>
              </w:rPr>
            </w:pPr>
            <w:r>
              <w:rPr>
                <w:rFonts w:hint="eastAsia" w:ascii="宋体"/>
                <w:sz w:val="24"/>
                <w:szCs w:val="24"/>
                <w:lang w:eastAsia="zh-CN"/>
              </w:rPr>
              <w:t>×</w:t>
            </w:r>
          </w:p>
        </w:tc>
      </w:tr>
      <w:tr w14:paraId="7CE3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3EA71501">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321</w:t>
            </w:r>
          </w:p>
        </w:tc>
        <w:tc>
          <w:tcPr>
            <w:tcW w:w="852" w:type="dxa"/>
            <w:noWrap w:val="0"/>
            <w:vAlign w:val="center"/>
          </w:tcPr>
          <w:p w14:paraId="05C52298">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322</w:t>
            </w:r>
          </w:p>
        </w:tc>
        <w:tc>
          <w:tcPr>
            <w:tcW w:w="853" w:type="dxa"/>
            <w:noWrap w:val="0"/>
            <w:vAlign w:val="center"/>
          </w:tcPr>
          <w:p w14:paraId="04796BD4">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323</w:t>
            </w:r>
          </w:p>
        </w:tc>
        <w:tc>
          <w:tcPr>
            <w:tcW w:w="853" w:type="dxa"/>
            <w:noWrap w:val="0"/>
            <w:vAlign w:val="center"/>
          </w:tcPr>
          <w:p w14:paraId="2BBC9A20">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324</w:t>
            </w:r>
          </w:p>
        </w:tc>
        <w:tc>
          <w:tcPr>
            <w:tcW w:w="853" w:type="dxa"/>
            <w:noWrap w:val="0"/>
            <w:vAlign w:val="center"/>
          </w:tcPr>
          <w:p w14:paraId="23CF53D9">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325</w:t>
            </w:r>
          </w:p>
        </w:tc>
        <w:tc>
          <w:tcPr>
            <w:tcW w:w="853" w:type="dxa"/>
            <w:noWrap w:val="0"/>
            <w:vAlign w:val="center"/>
          </w:tcPr>
          <w:p w14:paraId="05656B11">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326</w:t>
            </w:r>
          </w:p>
        </w:tc>
        <w:tc>
          <w:tcPr>
            <w:tcW w:w="853" w:type="dxa"/>
            <w:noWrap w:val="0"/>
            <w:vAlign w:val="center"/>
          </w:tcPr>
          <w:p w14:paraId="24B924E4">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327</w:t>
            </w:r>
          </w:p>
        </w:tc>
        <w:tc>
          <w:tcPr>
            <w:tcW w:w="853" w:type="dxa"/>
            <w:noWrap w:val="0"/>
            <w:vAlign w:val="center"/>
          </w:tcPr>
          <w:p w14:paraId="68354F39">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328</w:t>
            </w:r>
          </w:p>
        </w:tc>
        <w:tc>
          <w:tcPr>
            <w:tcW w:w="853" w:type="dxa"/>
            <w:noWrap w:val="0"/>
            <w:vAlign w:val="center"/>
          </w:tcPr>
          <w:p w14:paraId="3B77CDA3">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329</w:t>
            </w:r>
          </w:p>
        </w:tc>
        <w:tc>
          <w:tcPr>
            <w:tcW w:w="853" w:type="dxa"/>
            <w:noWrap w:val="0"/>
            <w:vAlign w:val="center"/>
          </w:tcPr>
          <w:p w14:paraId="4C777D1A">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330</w:t>
            </w:r>
          </w:p>
        </w:tc>
      </w:tr>
      <w:tr w14:paraId="0F06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0D5E4F42">
            <w:pPr>
              <w:rPr>
                <w:rFonts w:hint="eastAsia" w:ascii="宋体" w:eastAsia="宋体"/>
                <w:color w:val="0000FF"/>
                <w:sz w:val="24"/>
                <w:szCs w:val="24"/>
                <w:lang w:eastAsia="zh-CN"/>
              </w:rPr>
            </w:pPr>
            <w:r>
              <w:rPr>
                <w:rFonts w:hint="eastAsia" w:ascii="宋体"/>
                <w:sz w:val="24"/>
                <w:szCs w:val="24"/>
                <w:lang w:eastAsia="zh-CN"/>
              </w:rPr>
              <w:t>×</w:t>
            </w:r>
          </w:p>
        </w:tc>
        <w:tc>
          <w:tcPr>
            <w:tcW w:w="852" w:type="dxa"/>
            <w:noWrap w:val="0"/>
            <w:vAlign w:val="top"/>
          </w:tcPr>
          <w:p w14:paraId="1B7CC55E">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115A25D6">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6FA453AB">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33B4CD09">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5260C0E7">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47EE3703">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79353985">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3BA9C4DD">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23F9C0FE">
            <w:pPr>
              <w:rPr>
                <w:rFonts w:hint="eastAsia" w:ascii="宋体" w:eastAsia="宋体"/>
                <w:color w:val="0000FF"/>
                <w:sz w:val="24"/>
                <w:szCs w:val="24"/>
                <w:lang w:eastAsia="zh-CN"/>
              </w:rPr>
            </w:pPr>
            <w:r>
              <w:rPr>
                <w:rFonts w:hint="eastAsia" w:ascii="宋体"/>
                <w:sz w:val="24"/>
                <w:szCs w:val="24"/>
                <w:lang w:eastAsia="zh-CN"/>
              </w:rPr>
              <w:t>×</w:t>
            </w:r>
          </w:p>
        </w:tc>
      </w:tr>
      <w:tr w14:paraId="635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63B29A32">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331</w:t>
            </w:r>
          </w:p>
        </w:tc>
        <w:tc>
          <w:tcPr>
            <w:tcW w:w="852" w:type="dxa"/>
            <w:noWrap w:val="0"/>
            <w:vAlign w:val="center"/>
          </w:tcPr>
          <w:p w14:paraId="03B68C46">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332</w:t>
            </w:r>
          </w:p>
        </w:tc>
        <w:tc>
          <w:tcPr>
            <w:tcW w:w="853" w:type="dxa"/>
            <w:noWrap w:val="0"/>
            <w:vAlign w:val="center"/>
          </w:tcPr>
          <w:p w14:paraId="7F8A30FA">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333</w:t>
            </w:r>
          </w:p>
        </w:tc>
        <w:tc>
          <w:tcPr>
            <w:tcW w:w="853" w:type="dxa"/>
            <w:noWrap w:val="0"/>
            <w:vAlign w:val="center"/>
          </w:tcPr>
          <w:p w14:paraId="2F7659D2">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334</w:t>
            </w:r>
          </w:p>
        </w:tc>
        <w:tc>
          <w:tcPr>
            <w:tcW w:w="853" w:type="dxa"/>
            <w:noWrap w:val="0"/>
            <w:vAlign w:val="center"/>
          </w:tcPr>
          <w:p w14:paraId="6699ABC9">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335</w:t>
            </w:r>
          </w:p>
        </w:tc>
        <w:tc>
          <w:tcPr>
            <w:tcW w:w="853" w:type="dxa"/>
            <w:noWrap w:val="0"/>
            <w:vAlign w:val="center"/>
          </w:tcPr>
          <w:p w14:paraId="6596792D">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336</w:t>
            </w:r>
          </w:p>
        </w:tc>
        <w:tc>
          <w:tcPr>
            <w:tcW w:w="853" w:type="dxa"/>
            <w:noWrap w:val="0"/>
            <w:vAlign w:val="center"/>
          </w:tcPr>
          <w:p w14:paraId="3A39A640">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337</w:t>
            </w:r>
          </w:p>
        </w:tc>
        <w:tc>
          <w:tcPr>
            <w:tcW w:w="853" w:type="dxa"/>
            <w:noWrap w:val="0"/>
            <w:vAlign w:val="center"/>
          </w:tcPr>
          <w:p w14:paraId="238426D1">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338</w:t>
            </w:r>
          </w:p>
        </w:tc>
        <w:tc>
          <w:tcPr>
            <w:tcW w:w="853" w:type="dxa"/>
            <w:noWrap w:val="0"/>
            <w:vAlign w:val="center"/>
          </w:tcPr>
          <w:p w14:paraId="3B58CF8E">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339</w:t>
            </w:r>
          </w:p>
        </w:tc>
        <w:tc>
          <w:tcPr>
            <w:tcW w:w="853" w:type="dxa"/>
            <w:noWrap w:val="0"/>
            <w:vAlign w:val="center"/>
          </w:tcPr>
          <w:p w14:paraId="5CC22618">
            <w:pPr>
              <w:keepNext w:val="0"/>
              <w:keepLines w:val="0"/>
              <w:widowControl/>
              <w:suppressLineNumbers w:val="0"/>
              <w:jc w:val="left"/>
              <w:textAlignment w:val="center"/>
              <w:rPr>
                <w:rFonts w:hint="eastAsia" w:ascii="宋体"/>
                <w:color w:val="0000FF"/>
                <w:sz w:val="24"/>
                <w:szCs w:val="24"/>
              </w:rPr>
            </w:pPr>
            <w:r>
              <w:rPr>
                <w:rFonts w:hint="eastAsia" w:ascii="宋体" w:hAnsi="宋体" w:eastAsia="宋体" w:cs="宋体"/>
                <w:i w:val="0"/>
                <w:iCs w:val="0"/>
                <w:color w:val="000000"/>
                <w:kern w:val="0"/>
                <w:sz w:val="24"/>
                <w:szCs w:val="24"/>
                <w:u w:val="none"/>
                <w:lang w:val="en-US" w:eastAsia="zh-CN" w:bidi="ar"/>
              </w:rPr>
              <w:t>340</w:t>
            </w:r>
          </w:p>
        </w:tc>
      </w:tr>
      <w:tr w14:paraId="24178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0B80AF55">
            <w:pPr>
              <w:rPr>
                <w:rFonts w:hint="eastAsia" w:ascii="宋体" w:eastAsia="宋体"/>
                <w:color w:val="0000FF"/>
                <w:sz w:val="24"/>
                <w:szCs w:val="24"/>
                <w:lang w:eastAsia="zh-CN"/>
              </w:rPr>
            </w:pPr>
            <w:r>
              <w:rPr>
                <w:rFonts w:hint="eastAsia" w:ascii="宋体"/>
                <w:sz w:val="24"/>
                <w:szCs w:val="24"/>
                <w:lang w:eastAsia="zh-CN"/>
              </w:rPr>
              <w:t>×</w:t>
            </w:r>
          </w:p>
        </w:tc>
        <w:tc>
          <w:tcPr>
            <w:tcW w:w="852" w:type="dxa"/>
            <w:noWrap w:val="0"/>
            <w:vAlign w:val="top"/>
          </w:tcPr>
          <w:p w14:paraId="1940E019">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3513ED1D">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08D23E96">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19BB001E">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49C40A30">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69C7941C">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1839ABD0">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6487F6BC">
            <w:pPr>
              <w:rPr>
                <w:rFonts w:hint="eastAsia" w:ascii="宋体" w:eastAsia="宋体"/>
                <w:color w:val="0000FF"/>
                <w:sz w:val="24"/>
                <w:szCs w:val="24"/>
                <w:lang w:eastAsia="zh-CN"/>
              </w:rPr>
            </w:pPr>
            <w:r>
              <w:rPr>
                <w:rFonts w:hint="eastAsia" w:ascii="宋体"/>
                <w:sz w:val="24"/>
                <w:szCs w:val="24"/>
                <w:lang w:eastAsia="zh-CN"/>
              </w:rPr>
              <w:t>×</w:t>
            </w:r>
          </w:p>
        </w:tc>
        <w:tc>
          <w:tcPr>
            <w:tcW w:w="853" w:type="dxa"/>
            <w:noWrap w:val="0"/>
            <w:vAlign w:val="top"/>
          </w:tcPr>
          <w:p w14:paraId="2EF1B283">
            <w:pPr>
              <w:rPr>
                <w:rFonts w:hint="eastAsia" w:ascii="宋体" w:eastAsia="宋体"/>
                <w:color w:val="0000FF"/>
                <w:sz w:val="24"/>
                <w:szCs w:val="24"/>
                <w:lang w:eastAsia="zh-CN"/>
              </w:rPr>
            </w:pPr>
            <w:r>
              <w:rPr>
                <w:rFonts w:hint="eastAsia" w:ascii="宋体"/>
                <w:sz w:val="24"/>
                <w:szCs w:val="24"/>
                <w:lang w:eastAsia="zh-CN"/>
              </w:rPr>
              <w:t>√</w:t>
            </w:r>
          </w:p>
        </w:tc>
      </w:tr>
      <w:tr w14:paraId="5E04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1E9ACCE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341</w:t>
            </w:r>
          </w:p>
        </w:tc>
        <w:tc>
          <w:tcPr>
            <w:tcW w:w="852" w:type="dxa"/>
            <w:noWrap w:val="0"/>
            <w:vAlign w:val="center"/>
          </w:tcPr>
          <w:p w14:paraId="1B0B496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342</w:t>
            </w:r>
          </w:p>
        </w:tc>
        <w:tc>
          <w:tcPr>
            <w:tcW w:w="853" w:type="dxa"/>
            <w:noWrap w:val="0"/>
            <w:vAlign w:val="center"/>
          </w:tcPr>
          <w:p w14:paraId="5792075F">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343</w:t>
            </w:r>
          </w:p>
        </w:tc>
        <w:tc>
          <w:tcPr>
            <w:tcW w:w="853" w:type="dxa"/>
            <w:noWrap w:val="0"/>
            <w:vAlign w:val="center"/>
          </w:tcPr>
          <w:p w14:paraId="749E01C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344</w:t>
            </w:r>
          </w:p>
        </w:tc>
        <w:tc>
          <w:tcPr>
            <w:tcW w:w="853" w:type="dxa"/>
            <w:noWrap w:val="0"/>
            <w:vAlign w:val="center"/>
          </w:tcPr>
          <w:p w14:paraId="2743C8B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345</w:t>
            </w:r>
          </w:p>
        </w:tc>
        <w:tc>
          <w:tcPr>
            <w:tcW w:w="853" w:type="dxa"/>
            <w:noWrap w:val="0"/>
            <w:vAlign w:val="center"/>
          </w:tcPr>
          <w:p w14:paraId="2F8DCE9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346</w:t>
            </w:r>
          </w:p>
        </w:tc>
        <w:tc>
          <w:tcPr>
            <w:tcW w:w="853" w:type="dxa"/>
            <w:noWrap w:val="0"/>
            <w:vAlign w:val="center"/>
          </w:tcPr>
          <w:p w14:paraId="5D9CFDF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347</w:t>
            </w:r>
          </w:p>
        </w:tc>
        <w:tc>
          <w:tcPr>
            <w:tcW w:w="853" w:type="dxa"/>
            <w:noWrap w:val="0"/>
            <w:vAlign w:val="center"/>
          </w:tcPr>
          <w:p w14:paraId="660A36E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348</w:t>
            </w:r>
          </w:p>
        </w:tc>
        <w:tc>
          <w:tcPr>
            <w:tcW w:w="853" w:type="dxa"/>
            <w:noWrap w:val="0"/>
            <w:vAlign w:val="center"/>
          </w:tcPr>
          <w:p w14:paraId="2490086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349</w:t>
            </w:r>
          </w:p>
        </w:tc>
        <w:tc>
          <w:tcPr>
            <w:tcW w:w="853" w:type="dxa"/>
            <w:noWrap w:val="0"/>
            <w:vAlign w:val="center"/>
          </w:tcPr>
          <w:p w14:paraId="12EE136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350</w:t>
            </w:r>
          </w:p>
        </w:tc>
      </w:tr>
      <w:tr w14:paraId="4C5FF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3BBF0391">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0CCF5DF9">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AF2671F">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54E511DF">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28DCE2BC">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5966EB7A">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5095964E">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42227BE8">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B185E52">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F1CA871">
            <w:pPr>
              <w:rPr>
                <w:rFonts w:hint="eastAsia" w:ascii="宋体" w:eastAsia="宋体"/>
                <w:sz w:val="24"/>
                <w:szCs w:val="24"/>
                <w:lang w:eastAsia="zh-CN"/>
              </w:rPr>
            </w:pPr>
            <w:r>
              <w:rPr>
                <w:rFonts w:hint="eastAsia" w:ascii="宋体"/>
                <w:sz w:val="24"/>
                <w:szCs w:val="24"/>
                <w:lang w:eastAsia="zh-CN"/>
              </w:rPr>
              <w:t>√</w:t>
            </w:r>
          </w:p>
        </w:tc>
      </w:tr>
      <w:tr w14:paraId="5C35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551C5D7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351</w:t>
            </w:r>
          </w:p>
        </w:tc>
        <w:tc>
          <w:tcPr>
            <w:tcW w:w="852" w:type="dxa"/>
            <w:noWrap w:val="0"/>
            <w:vAlign w:val="center"/>
          </w:tcPr>
          <w:p w14:paraId="6EED668A">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352</w:t>
            </w:r>
          </w:p>
        </w:tc>
        <w:tc>
          <w:tcPr>
            <w:tcW w:w="853" w:type="dxa"/>
            <w:noWrap w:val="0"/>
            <w:vAlign w:val="center"/>
          </w:tcPr>
          <w:p w14:paraId="35A81F7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353</w:t>
            </w:r>
          </w:p>
        </w:tc>
        <w:tc>
          <w:tcPr>
            <w:tcW w:w="853" w:type="dxa"/>
            <w:noWrap w:val="0"/>
            <w:vAlign w:val="center"/>
          </w:tcPr>
          <w:p w14:paraId="389AE63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354</w:t>
            </w:r>
          </w:p>
        </w:tc>
        <w:tc>
          <w:tcPr>
            <w:tcW w:w="853" w:type="dxa"/>
            <w:noWrap w:val="0"/>
            <w:vAlign w:val="center"/>
          </w:tcPr>
          <w:p w14:paraId="4E4A0D8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355</w:t>
            </w:r>
          </w:p>
        </w:tc>
        <w:tc>
          <w:tcPr>
            <w:tcW w:w="853" w:type="dxa"/>
            <w:noWrap w:val="0"/>
            <w:vAlign w:val="center"/>
          </w:tcPr>
          <w:p w14:paraId="291B4433">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356</w:t>
            </w:r>
          </w:p>
        </w:tc>
        <w:tc>
          <w:tcPr>
            <w:tcW w:w="853" w:type="dxa"/>
            <w:noWrap w:val="0"/>
            <w:vAlign w:val="center"/>
          </w:tcPr>
          <w:p w14:paraId="14C9DEE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357</w:t>
            </w:r>
          </w:p>
        </w:tc>
        <w:tc>
          <w:tcPr>
            <w:tcW w:w="853" w:type="dxa"/>
            <w:noWrap w:val="0"/>
            <w:vAlign w:val="center"/>
          </w:tcPr>
          <w:p w14:paraId="130053CE">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358</w:t>
            </w:r>
          </w:p>
        </w:tc>
        <w:tc>
          <w:tcPr>
            <w:tcW w:w="853" w:type="dxa"/>
            <w:noWrap w:val="0"/>
            <w:vAlign w:val="center"/>
          </w:tcPr>
          <w:p w14:paraId="4E1E79B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359</w:t>
            </w:r>
          </w:p>
        </w:tc>
        <w:tc>
          <w:tcPr>
            <w:tcW w:w="853" w:type="dxa"/>
            <w:noWrap w:val="0"/>
            <w:vAlign w:val="center"/>
          </w:tcPr>
          <w:p w14:paraId="65347A9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360</w:t>
            </w:r>
          </w:p>
        </w:tc>
      </w:tr>
      <w:tr w14:paraId="4459D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237667B5">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4286450D">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04EB6100">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355BC28">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E65D7A9">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7E73EE8">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5D61A65A">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E91DAC0">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334AFA2">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33F69E5">
            <w:pPr>
              <w:rPr>
                <w:rFonts w:hint="eastAsia" w:ascii="宋体" w:eastAsia="宋体"/>
                <w:sz w:val="24"/>
                <w:szCs w:val="24"/>
                <w:lang w:eastAsia="zh-CN"/>
              </w:rPr>
            </w:pPr>
            <w:r>
              <w:rPr>
                <w:rFonts w:hint="eastAsia" w:ascii="宋体"/>
                <w:sz w:val="24"/>
                <w:szCs w:val="24"/>
                <w:lang w:eastAsia="zh-CN"/>
              </w:rPr>
              <w:t>√</w:t>
            </w:r>
          </w:p>
        </w:tc>
      </w:tr>
      <w:tr w14:paraId="16CE5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3976404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361</w:t>
            </w:r>
          </w:p>
        </w:tc>
        <w:tc>
          <w:tcPr>
            <w:tcW w:w="852" w:type="dxa"/>
            <w:noWrap w:val="0"/>
            <w:vAlign w:val="center"/>
          </w:tcPr>
          <w:p w14:paraId="19DC77B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362</w:t>
            </w:r>
          </w:p>
        </w:tc>
        <w:tc>
          <w:tcPr>
            <w:tcW w:w="853" w:type="dxa"/>
            <w:noWrap w:val="0"/>
            <w:vAlign w:val="center"/>
          </w:tcPr>
          <w:p w14:paraId="54AA76AF">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363</w:t>
            </w:r>
          </w:p>
        </w:tc>
        <w:tc>
          <w:tcPr>
            <w:tcW w:w="853" w:type="dxa"/>
            <w:noWrap w:val="0"/>
            <w:vAlign w:val="center"/>
          </w:tcPr>
          <w:p w14:paraId="592BE3D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364</w:t>
            </w:r>
          </w:p>
        </w:tc>
        <w:tc>
          <w:tcPr>
            <w:tcW w:w="853" w:type="dxa"/>
            <w:noWrap w:val="0"/>
            <w:vAlign w:val="center"/>
          </w:tcPr>
          <w:p w14:paraId="0F9870F8">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365</w:t>
            </w:r>
          </w:p>
        </w:tc>
        <w:tc>
          <w:tcPr>
            <w:tcW w:w="853" w:type="dxa"/>
            <w:noWrap w:val="0"/>
            <w:vAlign w:val="center"/>
          </w:tcPr>
          <w:p w14:paraId="0E77FC0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366</w:t>
            </w:r>
          </w:p>
        </w:tc>
        <w:tc>
          <w:tcPr>
            <w:tcW w:w="853" w:type="dxa"/>
            <w:noWrap w:val="0"/>
            <w:vAlign w:val="center"/>
          </w:tcPr>
          <w:p w14:paraId="6C11406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367</w:t>
            </w:r>
          </w:p>
        </w:tc>
        <w:tc>
          <w:tcPr>
            <w:tcW w:w="853" w:type="dxa"/>
            <w:noWrap w:val="0"/>
            <w:vAlign w:val="center"/>
          </w:tcPr>
          <w:p w14:paraId="0B75C3DC">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368</w:t>
            </w:r>
          </w:p>
        </w:tc>
        <w:tc>
          <w:tcPr>
            <w:tcW w:w="853" w:type="dxa"/>
            <w:noWrap w:val="0"/>
            <w:vAlign w:val="center"/>
          </w:tcPr>
          <w:p w14:paraId="7237F5E1">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369</w:t>
            </w:r>
          </w:p>
        </w:tc>
        <w:tc>
          <w:tcPr>
            <w:tcW w:w="853" w:type="dxa"/>
            <w:noWrap w:val="0"/>
            <w:vAlign w:val="center"/>
          </w:tcPr>
          <w:p w14:paraId="77D34294">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370</w:t>
            </w:r>
          </w:p>
        </w:tc>
      </w:tr>
      <w:tr w14:paraId="5B16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6D6044A1">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0C4DA5B1">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A140500">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BE040AE">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4DAFF13B">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BEAA3BC">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2B89D690">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0AF6BB27">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54B965D4">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6490600C">
            <w:pPr>
              <w:rPr>
                <w:rFonts w:hint="eastAsia" w:ascii="宋体" w:eastAsia="宋体"/>
                <w:sz w:val="24"/>
                <w:szCs w:val="24"/>
                <w:lang w:eastAsia="zh-CN"/>
              </w:rPr>
            </w:pPr>
            <w:r>
              <w:rPr>
                <w:rFonts w:hint="eastAsia" w:ascii="宋体"/>
                <w:sz w:val="24"/>
                <w:szCs w:val="24"/>
                <w:lang w:eastAsia="zh-CN"/>
              </w:rPr>
              <w:t>√</w:t>
            </w:r>
          </w:p>
        </w:tc>
      </w:tr>
      <w:tr w14:paraId="0A48D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center"/>
          </w:tcPr>
          <w:p w14:paraId="396EF10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371</w:t>
            </w:r>
          </w:p>
        </w:tc>
        <w:tc>
          <w:tcPr>
            <w:tcW w:w="852" w:type="dxa"/>
            <w:noWrap w:val="0"/>
            <w:vAlign w:val="center"/>
          </w:tcPr>
          <w:p w14:paraId="7A4847B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372</w:t>
            </w:r>
          </w:p>
        </w:tc>
        <w:tc>
          <w:tcPr>
            <w:tcW w:w="853" w:type="dxa"/>
            <w:noWrap w:val="0"/>
            <w:vAlign w:val="center"/>
          </w:tcPr>
          <w:p w14:paraId="136DC7A9">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373</w:t>
            </w:r>
          </w:p>
        </w:tc>
        <w:tc>
          <w:tcPr>
            <w:tcW w:w="853" w:type="dxa"/>
            <w:noWrap w:val="0"/>
            <w:vAlign w:val="center"/>
          </w:tcPr>
          <w:p w14:paraId="4ECF6D9E">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374</w:t>
            </w:r>
          </w:p>
        </w:tc>
        <w:tc>
          <w:tcPr>
            <w:tcW w:w="853" w:type="dxa"/>
            <w:noWrap w:val="0"/>
            <w:vAlign w:val="center"/>
          </w:tcPr>
          <w:p w14:paraId="580990CB">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375</w:t>
            </w:r>
          </w:p>
        </w:tc>
        <w:tc>
          <w:tcPr>
            <w:tcW w:w="853" w:type="dxa"/>
            <w:noWrap w:val="0"/>
            <w:vAlign w:val="center"/>
          </w:tcPr>
          <w:p w14:paraId="1C0C5A57">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376</w:t>
            </w:r>
          </w:p>
        </w:tc>
        <w:tc>
          <w:tcPr>
            <w:tcW w:w="853" w:type="dxa"/>
            <w:noWrap w:val="0"/>
            <w:vAlign w:val="center"/>
          </w:tcPr>
          <w:p w14:paraId="571E975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377</w:t>
            </w:r>
          </w:p>
        </w:tc>
        <w:tc>
          <w:tcPr>
            <w:tcW w:w="853" w:type="dxa"/>
            <w:noWrap w:val="0"/>
            <w:vAlign w:val="center"/>
          </w:tcPr>
          <w:p w14:paraId="63A924FD">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378</w:t>
            </w:r>
          </w:p>
        </w:tc>
        <w:tc>
          <w:tcPr>
            <w:tcW w:w="853" w:type="dxa"/>
            <w:noWrap w:val="0"/>
            <w:vAlign w:val="center"/>
          </w:tcPr>
          <w:p w14:paraId="15CA9076">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379</w:t>
            </w:r>
          </w:p>
        </w:tc>
        <w:tc>
          <w:tcPr>
            <w:tcW w:w="853" w:type="dxa"/>
            <w:noWrap w:val="0"/>
            <w:vAlign w:val="center"/>
          </w:tcPr>
          <w:p w14:paraId="70A0E592">
            <w:pPr>
              <w:keepNext w:val="0"/>
              <w:keepLines w:val="0"/>
              <w:widowControl/>
              <w:suppressLineNumbers w:val="0"/>
              <w:jc w:val="left"/>
              <w:textAlignment w:val="center"/>
              <w:rPr>
                <w:rFonts w:hint="eastAsia" w:ascii="宋体"/>
                <w:sz w:val="24"/>
                <w:szCs w:val="24"/>
              </w:rPr>
            </w:pPr>
            <w:r>
              <w:rPr>
                <w:rFonts w:hint="eastAsia" w:ascii="宋体" w:hAnsi="宋体" w:eastAsia="宋体" w:cs="宋体"/>
                <w:i w:val="0"/>
                <w:iCs w:val="0"/>
                <w:color w:val="000000"/>
                <w:kern w:val="0"/>
                <w:sz w:val="24"/>
                <w:szCs w:val="24"/>
                <w:u w:val="none"/>
                <w:lang w:val="en-US" w:eastAsia="zh-CN" w:bidi="ar"/>
              </w:rPr>
              <w:t>380</w:t>
            </w:r>
          </w:p>
        </w:tc>
      </w:tr>
      <w:tr w14:paraId="35EE1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852" w:type="dxa"/>
            <w:noWrap w:val="0"/>
            <w:vAlign w:val="top"/>
          </w:tcPr>
          <w:p w14:paraId="33392719">
            <w:pPr>
              <w:rPr>
                <w:rFonts w:hint="eastAsia" w:ascii="宋体" w:eastAsia="宋体"/>
                <w:sz w:val="24"/>
                <w:szCs w:val="24"/>
                <w:lang w:eastAsia="zh-CN"/>
              </w:rPr>
            </w:pPr>
            <w:r>
              <w:rPr>
                <w:rFonts w:hint="eastAsia" w:ascii="宋体"/>
                <w:sz w:val="24"/>
                <w:szCs w:val="24"/>
                <w:lang w:eastAsia="zh-CN"/>
              </w:rPr>
              <w:t>√</w:t>
            </w:r>
          </w:p>
        </w:tc>
        <w:tc>
          <w:tcPr>
            <w:tcW w:w="852" w:type="dxa"/>
            <w:noWrap w:val="0"/>
            <w:vAlign w:val="top"/>
          </w:tcPr>
          <w:p w14:paraId="11D38A3D">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EE28965">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5BADE0A">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3145353C">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4DD203C8">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E9F8B41">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73ECBC35">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29F3AA8D">
            <w:pPr>
              <w:rPr>
                <w:rFonts w:hint="eastAsia" w:ascii="宋体" w:eastAsia="宋体"/>
                <w:sz w:val="24"/>
                <w:szCs w:val="24"/>
                <w:lang w:eastAsia="zh-CN"/>
              </w:rPr>
            </w:pPr>
            <w:r>
              <w:rPr>
                <w:rFonts w:hint="eastAsia" w:ascii="宋体"/>
                <w:sz w:val="24"/>
                <w:szCs w:val="24"/>
                <w:lang w:eastAsia="zh-CN"/>
              </w:rPr>
              <w:t>×</w:t>
            </w:r>
          </w:p>
        </w:tc>
        <w:tc>
          <w:tcPr>
            <w:tcW w:w="853" w:type="dxa"/>
            <w:noWrap w:val="0"/>
            <w:vAlign w:val="top"/>
          </w:tcPr>
          <w:p w14:paraId="16A037AA">
            <w:pPr>
              <w:rPr>
                <w:rFonts w:hint="eastAsia" w:ascii="宋体" w:eastAsia="宋体"/>
                <w:sz w:val="24"/>
                <w:szCs w:val="24"/>
                <w:lang w:eastAsia="zh-CN"/>
              </w:rPr>
            </w:pPr>
            <w:r>
              <w:rPr>
                <w:rFonts w:hint="eastAsia" w:ascii="宋体"/>
                <w:sz w:val="24"/>
                <w:szCs w:val="24"/>
                <w:lang w:eastAsia="zh-CN"/>
              </w:rPr>
              <w:t>×</w:t>
            </w:r>
          </w:p>
        </w:tc>
      </w:tr>
    </w:tbl>
    <w:p w14:paraId="2A0457C5">
      <w:pPr>
        <w:numPr>
          <w:ilvl w:val="0"/>
          <w:numId w:val="0"/>
        </w:numPr>
        <w:ind w:leftChars="0"/>
        <w:rPr>
          <w:rFonts w:hint="default" w:asciiTheme="minorEastAsia" w:hAnsiTheme="minorEastAsia" w:cstheme="minorEastAsia"/>
          <w:b/>
          <w:bCs/>
          <w:i w:val="0"/>
          <w:iCs w:val="0"/>
          <w:caps w:val="0"/>
          <w:spacing w:val="0"/>
          <w:sz w:val="28"/>
          <w:szCs w:val="28"/>
          <w:shd w:val="clear" w:fill="FFFFFF"/>
          <w:lang w:val="en-US" w:eastAsia="zh-CN"/>
        </w:rPr>
      </w:pPr>
    </w:p>
    <w:tbl>
      <w:tblPr>
        <w:tblStyle w:val="4"/>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3"/>
        <w:gridCol w:w="853"/>
        <w:gridCol w:w="853"/>
        <w:gridCol w:w="853"/>
        <w:gridCol w:w="853"/>
        <w:gridCol w:w="853"/>
        <w:gridCol w:w="853"/>
        <w:gridCol w:w="853"/>
      </w:tblGrid>
      <w:tr w14:paraId="54A87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1CD3964A">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381</w:t>
            </w:r>
          </w:p>
        </w:tc>
        <w:tc>
          <w:tcPr>
            <w:tcW w:w="852" w:type="dxa"/>
            <w:noWrap w:val="0"/>
            <w:vAlign w:val="center"/>
          </w:tcPr>
          <w:p w14:paraId="52A0A08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382</w:t>
            </w:r>
          </w:p>
        </w:tc>
        <w:tc>
          <w:tcPr>
            <w:tcW w:w="853" w:type="dxa"/>
            <w:noWrap w:val="0"/>
            <w:vAlign w:val="center"/>
          </w:tcPr>
          <w:p w14:paraId="6BFF00C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383</w:t>
            </w:r>
          </w:p>
        </w:tc>
        <w:tc>
          <w:tcPr>
            <w:tcW w:w="853" w:type="dxa"/>
            <w:noWrap w:val="0"/>
            <w:vAlign w:val="center"/>
          </w:tcPr>
          <w:p w14:paraId="51B8B035">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384</w:t>
            </w:r>
          </w:p>
        </w:tc>
        <w:tc>
          <w:tcPr>
            <w:tcW w:w="853" w:type="dxa"/>
            <w:noWrap w:val="0"/>
            <w:vAlign w:val="center"/>
          </w:tcPr>
          <w:p w14:paraId="581DD15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385</w:t>
            </w:r>
          </w:p>
        </w:tc>
        <w:tc>
          <w:tcPr>
            <w:tcW w:w="853" w:type="dxa"/>
            <w:noWrap w:val="0"/>
            <w:vAlign w:val="center"/>
          </w:tcPr>
          <w:p w14:paraId="4870FB94">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386</w:t>
            </w:r>
          </w:p>
        </w:tc>
        <w:tc>
          <w:tcPr>
            <w:tcW w:w="853" w:type="dxa"/>
            <w:noWrap w:val="0"/>
            <w:vAlign w:val="center"/>
          </w:tcPr>
          <w:p w14:paraId="15A3F2A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387</w:t>
            </w:r>
          </w:p>
        </w:tc>
        <w:tc>
          <w:tcPr>
            <w:tcW w:w="853" w:type="dxa"/>
            <w:noWrap w:val="0"/>
            <w:vAlign w:val="center"/>
          </w:tcPr>
          <w:p w14:paraId="6A77AF5E">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388</w:t>
            </w:r>
          </w:p>
        </w:tc>
        <w:tc>
          <w:tcPr>
            <w:tcW w:w="853" w:type="dxa"/>
            <w:noWrap w:val="0"/>
            <w:vAlign w:val="center"/>
          </w:tcPr>
          <w:p w14:paraId="088AB00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389</w:t>
            </w:r>
          </w:p>
        </w:tc>
        <w:tc>
          <w:tcPr>
            <w:tcW w:w="853" w:type="dxa"/>
            <w:noWrap w:val="0"/>
            <w:vAlign w:val="center"/>
          </w:tcPr>
          <w:p w14:paraId="3036004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390</w:t>
            </w:r>
          </w:p>
        </w:tc>
      </w:tr>
      <w:tr w14:paraId="6061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324F0232">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2" w:type="dxa"/>
            <w:noWrap w:val="0"/>
            <w:vAlign w:val="top"/>
          </w:tcPr>
          <w:p w14:paraId="5807D76F">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48CF8149">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685AF64">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1B14789D">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429A38D0">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19B9E9C4">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6DAEDA7A">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022F9B61">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518C62AA">
            <w:pPr>
              <w:jc w:val="center"/>
              <w:rPr>
                <w:rFonts w:hint="eastAsia" w:ascii="宋体" w:eastAsia="宋体"/>
                <w:color w:val="auto"/>
                <w:sz w:val="24"/>
                <w:szCs w:val="24"/>
                <w:lang w:eastAsia="zh-CN"/>
              </w:rPr>
            </w:pPr>
            <w:r>
              <w:rPr>
                <w:rFonts w:hint="eastAsia" w:ascii="宋体"/>
                <w:color w:val="auto"/>
                <w:sz w:val="24"/>
                <w:szCs w:val="24"/>
                <w:lang w:eastAsia="zh-CN"/>
              </w:rPr>
              <w:t>√</w:t>
            </w:r>
          </w:p>
        </w:tc>
      </w:tr>
      <w:tr w14:paraId="217D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F2C4DB0">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391</w:t>
            </w:r>
          </w:p>
        </w:tc>
        <w:tc>
          <w:tcPr>
            <w:tcW w:w="852" w:type="dxa"/>
            <w:noWrap w:val="0"/>
            <w:vAlign w:val="center"/>
          </w:tcPr>
          <w:p w14:paraId="15B6433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392</w:t>
            </w:r>
          </w:p>
        </w:tc>
        <w:tc>
          <w:tcPr>
            <w:tcW w:w="853" w:type="dxa"/>
            <w:noWrap w:val="0"/>
            <w:vAlign w:val="center"/>
          </w:tcPr>
          <w:p w14:paraId="72753B6E">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393</w:t>
            </w:r>
          </w:p>
        </w:tc>
        <w:tc>
          <w:tcPr>
            <w:tcW w:w="853" w:type="dxa"/>
            <w:noWrap w:val="0"/>
            <w:vAlign w:val="center"/>
          </w:tcPr>
          <w:p w14:paraId="2696BC8B">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394</w:t>
            </w:r>
          </w:p>
        </w:tc>
        <w:tc>
          <w:tcPr>
            <w:tcW w:w="853" w:type="dxa"/>
            <w:noWrap w:val="0"/>
            <w:vAlign w:val="center"/>
          </w:tcPr>
          <w:p w14:paraId="36F6C426">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395</w:t>
            </w:r>
          </w:p>
        </w:tc>
        <w:tc>
          <w:tcPr>
            <w:tcW w:w="853" w:type="dxa"/>
            <w:noWrap w:val="0"/>
            <w:vAlign w:val="center"/>
          </w:tcPr>
          <w:p w14:paraId="032A3ABA">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396</w:t>
            </w:r>
          </w:p>
        </w:tc>
        <w:tc>
          <w:tcPr>
            <w:tcW w:w="853" w:type="dxa"/>
            <w:noWrap w:val="0"/>
            <w:vAlign w:val="center"/>
          </w:tcPr>
          <w:p w14:paraId="3274875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397</w:t>
            </w:r>
          </w:p>
        </w:tc>
        <w:tc>
          <w:tcPr>
            <w:tcW w:w="853" w:type="dxa"/>
            <w:noWrap w:val="0"/>
            <w:vAlign w:val="center"/>
          </w:tcPr>
          <w:p w14:paraId="7A4AA37F">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398</w:t>
            </w:r>
          </w:p>
        </w:tc>
        <w:tc>
          <w:tcPr>
            <w:tcW w:w="853" w:type="dxa"/>
            <w:noWrap w:val="0"/>
            <w:vAlign w:val="center"/>
          </w:tcPr>
          <w:p w14:paraId="4CFC3D0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399</w:t>
            </w:r>
          </w:p>
        </w:tc>
        <w:tc>
          <w:tcPr>
            <w:tcW w:w="853" w:type="dxa"/>
            <w:noWrap w:val="0"/>
            <w:vAlign w:val="center"/>
          </w:tcPr>
          <w:p w14:paraId="6E7B5639">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400</w:t>
            </w:r>
          </w:p>
        </w:tc>
      </w:tr>
      <w:tr w14:paraId="47DF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8B36A73">
            <w:pPr>
              <w:jc w:val="center"/>
              <w:rPr>
                <w:rFonts w:hint="eastAsia" w:ascii="宋体"/>
                <w:color w:val="auto"/>
                <w:sz w:val="24"/>
                <w:szCs w:val="24"/>
              </w:rPr>
            </w:pPr>
            <w:r>
              <w:rPr>
                <w:rFonts w:hint="eastAsia" w:ascii="宋体"/>
                <w:color w:val="auto"/>
                <w:sz w:val="24"/>
                <w:szCs w:val="24"/>
              </w:rPr>
              <w:t>×</w:t>
            </w:r>
          </w:p>
        </w:tc>
        <w:tc>
          <w:tcPr>
            <w:tcW w:w="852" w:type="dxa"/>
            <w:noWrap w:val="0"/>
            <w:vAlign w:val="top"/>
          </w:tcPr>
          <w:p w14:paraId="2D0013D6">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6C46E92F">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71605F8B">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6C6E3A54">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4DE44BB0">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1F9D3725">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57E92423">
            <w:pPr>
              <w:jc w:val="center"/>
              <w:rPr>
                <w:rFonts w:hint="eastAsia"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58F0EB49">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73FB1A4D">
            <w:pPr>
              <w:jc w:val="center"/>
              <w:rPr>
                <w:rFonts w:hint="eastAsia" w:ascii="宋体"/>
                <w:color w:val="auto"/>
                <w:sz w:val="24"/>
                <w:szCs w:val="24"/>
              </w:rPr>
            </w:pPr>
            <w:r>
              <w:rPr>
                <w:rFonts w:hint="eastAsia" w:ascii="宋体"/>
                <w:color w:val="auto"/>
                <w:sz w:val="24"/>
                <w:szCs w:val="24"/>
              </w:rPr>
              <w:t>×</w:t>
            </w:r>
          </w:p>
        </w:tc>
      </w:tr>
      <w:tr w14:paraId="4E5A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6733483D">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401</w:t>
            </w:r>
          </w:p>
        </w:tc>
        <w:tc>
          <w:tcPr>
            <w:tcW w:w="852" w:type="dxa"/>
            <w:noWrap w:val="0"/>
            <w:vAlign w:val="center"/>
          </w:tcPr>
          <w:p w14:paraId="6CDED5E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402</w:t>
            </w:r>
          </w:p>
        </w:tc>
        <w:tc>
          <w:tcPr>
            <w:tcW w:w="853" w:type="dxa"/>
            <w:noWrap w:val="0"/>
            <w:vAlign w:val="center"/>
          </w:tcPr>
          <w:p w14:paraId="6BE78F50">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403</w:t>
            </w:r>
          </w:p>
        </w:tc>
        <w:tc>
          <w:tcPr>
            <w:tcW w:w="853" w:type="dxa"/>
            <w:noWrap w:val="0"/>
            <w:vAlign w:val="center"/>
          </w:tcPr>
          <w:p w14:paraId="1E1BD50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404</w:t>
            </w:r>
          </w:p>
        </w:tc>
        <w:tc>
          <w:tcPr>
            <w:tcW w:w="853" w:type="dxa"/>
            <w:noWrap w:val="0"/>
            <w:vAlign w:val="center"/>
          </w:tcPr>
          <w:p w14:paraId="3D2E8451">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405</w:t>
            </w:r>
          </w:p>
        </w:tc>
        <w:tc>
          <w:tcPr>
            <w:tcW w:w="853" w:type="dxa"/>
            <w:noWrap w:val="0"/>
            <w:vAlign w:val="center"/>
          </w:tcPr>
          <w:p w14:paraId="0E7FC800">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406</w:t>
            </w:r>
          </w:p>
        </w:tc>
        <w:tc>
          <w:tcPr>
            <w:tcW w:w="853" w:type="dxa"/>
            <w:noWrap w:val="0"/>
            <w:vAlign w:val="center"/>
          </w:tcPr>
          <w:p w14:paraId="434B07F3">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407</w:t>
            </w:r>
          </w:p>
        </w:tc>
        <w:tc>
          <w:tcPr>
            <w:tcW w:w="853" w:type="dxa"/>
            <w:noWrap w:val="0"/>
            <w:vAlign w:val="center"/>
          </w:tcPr>
          <w:p w14:paraId="075435E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408</w:t>
            </w:r>
          </w:p>
        </w:tc>
        <w:tc>
          <w:tcPr>
            <w:tcW w:w="853" w:type="dxa"/>
            <w:noWrap w:val="0"/>
            <w:vAlign w:val="center"/>
          </w:tcPr>
          <w:p w14:paraId="2725747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409</w:t>
            </w:r>
          </w:p>
        </w:tc>
        <w:tc>
          <w:tcPr>
            <w:tcW w:w="853" w:type="dxa"/>
            <w:noWrap w:val="0"/>
            <w:vAlign w:val="center"/>
          </w:tcPr>
          <w:p w14:paraId="298A5EA4">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410</w:t>
            </w:r>
          </w:p>
        </w:tc>
      </w:tr>
      <w:tr w14:paraId="5DB22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59A9F52F">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2" w:type="dxa"/>
            <w:noWrap w:val="0"/>
            <w:vAlign w:val="top"/>
          </w:tcPr>
          <w:p w14:paraId="187642F5">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736882FA">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46D70B24">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3E906D21">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FC1D959">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09CA353A">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357200F1">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578CEDB0">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0ADE2C03">
            <w:pPr>
              <w:jc w:val="center"/>
              <w:rPr>
                <w:rFonts w:hint="eastAsia" w:ascii="宋体" w:eastAsia="宋体"/>
                <w:color w:val="auto"/>
                <w:sz w:val="24"/>
                <w:szCs w:val="24"/>
                <w:lang w:eastAsia="zh-CN"/>
              </w:rPr>
            </w:pPr>
            <w:r>
              <w:rPr>
                <w:rFonts w:hint="eastAsia" w:ascii="宋体"/>
                <w:color w:val="auto"/>
                <w:sz w:val="24"/>
                <w:szCs w:val="24"/>
                <w:lang w:eastAsia="zh-CN"/>
              </w:rPr>
              <w:t>√</w:t>
            </w:r>
          </w:p>
        </w:tc>
      </w:tr>
      <w:tr w14:paraId="38655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E49DB3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411</w:t>
            </w:r>
          </w:p>
        </w:tc>
        <w:tc>
          <w:tcPr>
            <w:tcW w:w="852" w:type="dxa"/>
            <w:noWrap w:val="0"/>
            <w:vAlign w:val="center"/>
          </w:tcPr>
          <w:p w14:paraId="09FEB30A">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412</w:t>
            </w:r>
          </w:p>
        </w:tc>
        <w:tc>
          <w:tcPr>
            <w:tcW w:w="853" w:type="dxa"/>
            <w:noWrap w:val="0"/>
            <w:vAlign w:val="center"/>
          </w:tcPr>
          <w:p w14:paraId="12D81063">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413</w:t>
            </w:r>
          </w:p>
        </w:tc>
        <w:tc>
          <w:tcPr>
            <w:tcW w:w="853" w:type="dxa"/>
            <w:noWrap w:val="0"/>
            <w:vAlign w:val="center"/>
          </w:tcPr>
          <w:p w14:paraId="21764BDA">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414</w:t>
            </w:r>
          </w:p>
        </w:tc>
        <w:tc>
          <w:tcPr>
            <w:tcW w:w="853" w:type="dxa"/>
            <w:noWrap w:val="0"/>
            <w:vAlign w:val="center"/>
          </w:tcPr>
          <w:p w14:paraId="52C833FB">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415</w:t>
            </w:r>
          </w:p>
        </w:tc>
        <w:tc>
          <w:tcPr>
            <w:tcW w:w="853" w:type="dxa"/>
            <w:noWrap w:val="0"/>
            <w:vAlign w:val="center"/>
          </w:tcPr>
          <w:p w14:paraId="24F7ACF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416</w:t>
            </w:r>
          </w:p>
        </w:tc>
        <w:tc>
          <w:tcPr>
            <w:tcW w:w="853" w:type="dxa"/>
            <w:noWrap w:val="0"/>
            <w:vAlign w:val="center"/>
          </w:tcPr>
          <w:p w14:paraId="6CE64A37">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417</w:t>
            </w:r>
          </w:p>
        </w:tc>
        <w:tc>
          <w:tcPr>
            <w:tcW w:w="853" w:type="dxa"/>
            <w:noWrap w:val="0"/>
            <w:vAlign w:val="center"/>
          </w:tcPr>
          <w:p w14:paraId="4734F5ED">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418</w:t>
            </w:r>
          </w:p>
        </w:tc>
        <w:tc>
          <w:tcPr>
            <w:tcW w:w="853" w:type="dxa"/>
            <w:noWrap w:val="0"/>
            <w:vAlign w:val="center"/>
          </w:tcPr>
          <w:p w14:paraId="7F7683A0">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419</w:t>
            </w:r>
          </w:p>
        </w:tc>
        <w:tc>
          <w:tcPr>
            <w:tcW w:w="853" w:type="dxa"/>
            <w:noWrap w:val="0"/>
            <w:vAlign w:val="center"/>
          </w:tcPr>
          <w:p w14:paraId="5415D9F7">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420</w:t>
            </w:r>
          </w:p>
        </w:tc>
      </w:tr>
      <w:tr w14:paraId="623BB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868CA3E">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2" w:type="dxa"/>
            <w:noWrap w:val="0"/>
            <w:vAlign w:val="top"/>
          </w:tcPr>
          <w:p w14:paraId="2022CFD9">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3617192B">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2CF2BA31">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4B1978E6">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58069195">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701C4E17">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17447DF1">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726A18EF">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1D1BDDA0">
            <w:pPr>
              <w:jc w:val="center"/>
              <w:rPr>
                <w:rFonts w:hint="eastAsia" w:ascii="宋体" w:eastAsia="宋体"/>
                <w:color w:val="auto"/>
                <w:sz w:val="24"/>
                <w:szCs w:val="24"/>
                <w:lang w:eastAsia="zh-CN"/>
              </w:rPr>
            </w:pPr>
            <w:r>
              <w:rPr>
                <w:rFonts w:hint="eastAsia" w:ascii="宋体"/>
                <w:color w:val="auto"/>
                <w:sz w:val="24"/>
                <w:szCs w:val="24"/>
                <w:lang w:eastAsia="zh-CN"/>
              </w:rPr>
              <w:t>×</w:t>
            </w:r>
          </w:p>
        </w:tc>
      </w:tr>
      <w:tr w14:paraId="38FE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331FBC6F">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421</w:t>
            </w:r>
          </w:p>
        </w:tc>
        <w:tc>
          <w:tcPr>
            <w:tcW w:w="852" w:type="dxa"/>
            <w:noWrap w:val="0"/>
            <w:vAlign w:val="center"/>
          </w:tcPr>
          <w:p w14:paraId="1EE20E40">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422</w:t>
            </w:r>
          </w:p>
        </w:tc>
        <w:tc>
          <w:tcPr>
            <w:tcW w:w="853" w:type="dxa"/>
            <w:noWrap w:val="0"/>
            <w:vAlign w:val="center"/>
          </w:tcPr>
          <w:p w14:paraId="207DA16D">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423</w:t>
            </w:r>
          </w:p>
        </w:tc>
        <w:tc>
          <w:tcPr>
            <w:tcW w:w="853" w:type="dxa"/>
            <w:noWrap w:val="0"/>
            <w:vAlign w:val="center"/>
          </w:tcPr>
          <w:p w14:paraId="2B4503E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424</w:t>
            </w:r>
          </w:p>
        </w:tc>
        <w:tc>
          <w:tcPr>
            <w:tcW w:w="853" w:type="dxa"/>
            <w:noWrap w:val="0"/>
            <w:vAlign w:val="center"/>
          </w:tcPr>
          <w:p w14:paraId="253020C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425</w:t>
            </w:r>
          </w:p>
        </w:tc>
        <w:tc>
          <w:tcPr>
            <w:tcW w:w="853" w:type="dxa"/>
            <w:noWrap w:val="0"/>
            <w:vAlign w:val="center"/>
          </w:tcPr>
          <w:p w14:paraId="43687F0A">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426</w:t>
            </w:r>
          </w:p>
        </w:tc>
        <w:tc>
          <w:tcPr>
            <w:tcW w:w="853" w:type="dxa"/>
            <w:noWrap w:val="0"/>
            <w:vAlign w:val="center"/>
          </w:tcPr>
          <w:p w14:paraId="4140DCE7">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427</w:t>
            </w:r>
          </w:p>
        </w:tc>
        <w:tc>
          <w:tcPr>
            <w:tcW w:w="853" w:type="dxa"/>
            <w:noWrap w:val="0"/>
            <w:vAlign w:val="center"/>
          </w:tcPr>
          <w:p w14:paraId="5FAA20BA">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428</w:t>
            </w:r>
          </w:p>
        </w:tc>
        <w:tc>
          <w:tcPr>
            <w:tcW w:w="853" w:type="dxa"/>
            <w:noWrap w:val="0"/>
            <w:vAlign w:val="center"/>
          </w:tcPr>
          <w:p w14:paraId="072EA455">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429</w:t>
            </w:r>
          </w:p>
        </w:tc>
        <w:tc>
          <w:tcPr>
            <w:tcW w:w="853" w:type="dxa"/>
            <w:noWrap w:val="0"/>
            <w:vAlign w:val="center"/>
          </w:tcPr>
          <w:p w14:paraId="72345225">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430</w:t>
            </w:r>
          </w:p>
        </w:tc>
      </w:tr>
      <w:tr w14:paraId="5000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EEF2849">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2" w:type="dxa"/>
            <w:noWrap w:val="0"/>
            <w:vAlign w:val="top"/>
          </w:tcPr>
          <w:p w14:paraId="0877726B">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3CBB2CAD">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3F5FFD75">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2E096A8">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FB08966">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45BDCB4F">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2B3928DC">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F9698D7">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139854F9">
            <w:pPr>
              <w:jc w:val="center"/>
              <w:rPr>
                <w:rFonts w:hint="eastAsia" w:ascii="宋体" w:eastAsia="宋体"/>
                <w:color w:val="auto"/>
                <w:sz w:val="24"/>
                <w:szCs w:val="24"/>
                <w:lang w:eastAsia="zh-CN"/>
              </w:rPr>
            </w:pPr>
            <w:r>
              <w:rPr>
                <w:rFonts w:hint="eastAsia" w:ascii="宋体"/>
                <w:color w:val="auto"/>
                <w:sz w:val="24"/>
                <w:szCs w:val="24"/>
                <w:lang w:eastAsia="zh-CN"/>
              </w:rPr>
              <w:t>√</w:t>
            </w:r>
          </w:p>
        </w:tc>
      </w:tr>
      <w:tr w14:paraId="1877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28C10464">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431</w:t>
            </w:r>
          </w:p>
        </w:tc>
        <w:tc>
          <w:tcPr>
            <w:tcW w:w="852" w:type="dxa"/>
            <w:noWrap w:val="0"/>
            <w:vAlign w:val="center"/>
          </w:tcPr>
          <w:p w14:paraId="762A070E">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432</w:t>
            </w:r>
          </w:p>
        </w:tc>
        <w:tc>
          <w:tcPr>
            <w:tcW w:w="853" w:type="dxa"/>
            <w:noWrap w:val="0"/>
            <w:vAlign w:val="center"/>
          </w:tcPr>
          <w:p w14:paraId="4732585E">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433</w:t>
            </w:r>
          </w:p>
        </w:tc>
        <w:tc>
          <w:tcPr>
            <w:tcW w:w="853" w:type="dxa"/>
            <w:noWrap w:val="0"/>
            <w:vAlign w:val="center"/>
          </w:tcPr>
          <w:p w14:paraId="29B4911F">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434</w:t>
            </w:r>
          </w:p>
        </w:tc>
        <w:tc>
          <w:tcPr>
            <w:tcW w:w="853" w:type="dxa"/>
            <w:noWrap w:val="0"/>
            <w:vAlign w:val="center"/>
          </w:tcPr>
          <w:p w14:paraId="15B692F2">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435</w:t>
            </w:r>
          </w:p>
        </w:tc>
        <w:tc>
          <w:tcPr>
            <w:tcW w:w="853" w:type="dxa"/>
            <w:noWrap w:val="0"/>
            <w:vAlign w:val="center"/>
          </w:tcPr>
          <w:p w14:paraId="51FAF0AD">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436</w:t>
            </w:r>
          </w:p>
        </w:tc>
        <w:tc>
          <w:tcPr>
            <w:tcW w:w="853" w:type="dxa"/>
            <w:noWrap w:val="0"/>
            <w:vAlign w:val="center"/>
          </w:tcPr>
          <w:p w14:paraId="32F2EE0C">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437</w:t>
            </w:r>
          </w:p>
        </w:tc>
        <w:tc>
          <w:tcPr>
            <w:tcW w:w="853" w:type="dxa"/>
            <w:noWrap w:val="0"/>
            <w:vAlign w:val="center"/>
          </w:tcPr>
          <w:p w14:paraId="7363F2C3">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438</w:t>
            </w:r>
          </w:p>
        </w:tc>
        <w:tc>
          <w:tcPr>
            <w:tcW w:w="853" w:type="dxa"/>
            <w:noWrap w:val="0"/>
            <w:vAlign w:val="center"/>
          </w:tcPr>
          <w:p w14:paraId="0683C029">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439</w:t>
            </w:r>
          </w:p>
        </w:tc>
        <w:tc>
          <w:tcPr>
            <w:tcW w:w="853" w:type="dxa"/>
            <w:noWrap w:val="0"/>
            <w:vAlign w:val="center"/>
          </w:tcPr>
          <w:p w14:paraId="6D56DEF5">
            <w:pPr>
              <w:keepNext w:val="0"/>
              <w:keepLines w:val="0"/>
              <w:widowControl/>
              <w:suppressLineNumbers w:val="0"/>
              <w:jc w:val="left"/>
              <w:textAlignment w:val="center"/>
              <w:rPr>
                <w:rFonts w:hint="default" w:ascii="宋体" w:eastAsia="宋体"/>
                <w:color w:val="auto"/>
                <w:sz w:val="24"/>
                <w:szCs w:val="24"/>
                <w:lang w:val="en-US" w:eastAsia="zh-CN"/>
              </w:rPr>
            </w:pPr>
            <w:r>
              <w:rPr>
                <w:rFonts w:hint="eastAsia" w:ascii="宋体" w:hAnsi="宋体" w:eastAsia="宋体" w:cs="宋体"/>
                <w:i w:val="0"/>
                <w:iCs w:val="0"/>
                <w:color w:val="000000"/>
                <w:kern w:val="0"/>
                <w:sz w:val="22"/>
                <w:szCs w:val="22"/>
                <w:u w:val="none"/>
                <w:lang w:val="en-US" w:eastAsia="zh-CN" w:bidi="ar"/>
              </w:rPr>
              <w:t>440</w:t>
            </w:r>
          </w:p>
        </w:tc>
      </w:tr>
      <w:tr w14:paraId="2F79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275C3713">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2" w:type="dxa"/>
            <w:noWrap w:val="0"/>
            <w:vAlign w:val="top"/>
          </w:tcPr>
          <w:p w14:paraId="0B3AE2D5">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122BD645">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03D731B8">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75624381">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57A0271F">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43998DD8">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798513CA">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3AEE052D">
            <w:pPr>
              <w:jc w:val="center"/>
              <w:rPr>
                <w:rFonts w:hint="default" w:ascii="宋体" w:eastAsia="宋体"/>
                <w:color w:val="auto"/>
                <w:sz w:val="24"/>
                <w:szCs w:val="24"/>
                <w:lang w:val="en-US" w:eastAsia="zh-CN"/>
              </w:rPr>
            </w:pPr>
            <w:r>
              <w:rPr>
                <w:rFonts w:hint="eastAsia" w:ascii="宋体"/>
                <w:color w:val="auto"/>
                <w:sz w:val="24"/>
                <w:szCs w:val="24"/>
                <w:lang w:val="en-US" w:eastAsia="zh-CN"/>
              </w:rPr>
              <w:t>×</w:t>
            </w:r>
          </w:p>
        </w:tc>
        <w:tc>
          <w:tcPr>
            <w:tcW w:w="853" w:type="dxa"/>
            <w:noWrap w:val="0"/>
            <w:vAlign w:val="top"/>
          </w:tcPr>
          <w:p w14:paraId="47E6501D">
            <w:pPr>
              <w:jc w:val="center"/>
              <w:rPr>
                <w:rFonts w:hint="eastAsia" w:ascii="宋体" w:eastAsia="宋体"/>
                <w:color w:val="auto"/>
                <w:sz w:val="24"/>
                <w:szCs w:val="24"/>
                <w:lang w:eastAsia="zh-CN"/>
              </w:rPr>
            </w:pPr>
            <w:r>
              <w:rPr>
                <w:rFonts w:hint="eastAsia" w:ascii="宋体"/>
                <w:color w:val="auto"/>
                <w:sz w:val="24"/>
                <w:szCs w:val="24"/>
                <w:lang w:eastAsia="zh-CN"/>
              </w:rPr>
              <w:t>×</w:t>
            </w:r>
          </w:p>
        </w:tc>
      </w:tr>
      <w:tr w14:paraId="01E7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47A8C4EE">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441</w:t>
            </w:r>
          </w:p>
        </w:tc>
        <w:tc>
          <w:tcPr>
            <w:tcW w:w="852" w:type="dxa"/>
            <w:noWrap w:val="0"/>
            <w:vAlign w:val="center"/>
          </w:tcPr>
          <w:p w14:paraId="6A5D30DC">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442</w:t>
            </w:r>
          </w:p>
        </w:tc>
        <w:tc>
          <w:tcPr>
            <w:tcW w:w="853" w:type="dxa"/>
            <w:noWrap w:val="0"/>
            <w:vAlign w:val="center"/>
          </w:tcPr>
          <w:p w14:paraId="202CB695">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443</w:t>
            </w:r>
          </w:p>
        </w:tc>
        <w:tc>
          <w:tcPr>
            <w:tcW w:w="853" w:type="dxa"/>
            <w:noWrap w:val="0"/>
            <w:vAlign w:val="center"/>
          </w:tcPr>
          <w:p w14:paraId="64E8F5D2">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444</w:t>
            </w:r>
          </w:p>
        </w:tc>
        <w:tc>
          <w:tcPr>
            <w:tcW w:w="853" w:type="dxa"/>
            <w:noWrap w:val="0"/>
            <w:vAlign w:val="center"/>
          </w:tcPr>
          <w:p w14:paraId="45E3299D">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445</w:t>
            </w:r>
          </w:p>
        </w:tc>
        <w:tc>
          <w:tcPr>
            <w:tcW w:w="853" w:type="dxa"/>
            <w:noWrap w:val="0"/>
            <w:vAlign w:val="center"/>
          </w:tcPr>
          <w:p w14:paraId="50BBA958">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446</w:t>
            </w:r>
          </w:p>
        </w:tc>
        <w:tc>
          <w:tcPr>
            <w:tcW w:w="853" w:type="dxa"/>
            <w:noWrap w:val="0"/>
            <w:vAlign w:val="center"/>
          </w:tcPr>
          <w:p w14:paraId="6F8F5E25">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447</w:t>
            </w:r>
          </w:p>
        </w:tc>
        <w:tc>
          <w:tcPr>
            <w:tcW w:w="853" w:type="dxa"/>
            <w:noWrap w:val="0"/>
            <w:vAlign w:val="center"/>
          </w:tcPr>
          <w:p w14:paraId="23AE8FF7">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448</w:t>
            </w:r>
          </w:p>
        </w:tc>
        <w:tc>
          <w:tcPr>
            <w:tcW w:w="853" w:type="dxa"/>
            <w:noWrap w:val="0"/>
            <w:vAlign w:val="center"/>
          </w:tcPr>
          <w:p w14:paraId="7E105D00">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449</w:t>
            </w:r>
          </w:p>
        </w:tc>
        <w:tc>
          <w:tcPr>
            <w:tcW w:w="853" w:type="dxa"/>
            <w:noWrap w:val="0"/>
            <w:vAlign w:val="center"/>
          </w:tcPr>
          <w:p w14:paraId="291F9329">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450</w:t>
            </w:r>
          </w:p>
        </w:tc>
      </w:tr>
      <w:tr w14:paraId="7525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96A6DCA">
            <w:pPr>
              <w:jc w:val="center"/>
              <w:rPr>
                <w:rFonts w:hint="eastAsia" w:ascii="宋体"/>
                <w:color w:val="auto"/>
                <w:sz w:val="24"/>
                <w:szCs w:val="24"/>
              </w:rPr>
            </w:pPr>
            <w:r>
              <w:rPr>
                <w:rFonts w:hint="eastAsia" w:ascii="宋体"/>
                <w:color w:val="auto"/>
                <w:sz w:val="24"/>
                <w:szCs w:val="24"/>
              </w:rPr>
              <w:t>×</w:t>
            </w:r>
          </w:p>
        </w:tc>
        <w:tc>
          <w:tcPr>
            <w:tcW w:w="852" w:type="dxa"/>
            <w:noWrap w:val="0"/>
            <w:vAlign w:val="top"/>
          </w:tcPr>
          <w:p w14:paraId="64057D15">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14476722">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3D0BC82F">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08D8CE25">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76B6EF2F">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63E25515">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34B80E75">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79B95182">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0432B558">
            <w:pPr>
              <w:jc w:val="center"/>
              <w:rPr>
                <w:rFonts w:hint="eastAsia" w:ascii="宋体"/>
                <w:color w:val="auto"/>
                <w:sz w:val="24"/>
                <w:szCs w:val="24"/>
              </w:rPr>
            </w:pPr>
            <w:r>
              <w:rPr>
                <w:rFonts w:hint="eastAsia" w:ascii="宋体"/>
                <w:color w:val="auto"/>
                <w:sz w:val="24"/>
                <w:szCs w:val="24"/>
              </w:rPr>
              <w:t>×</w:t>
            </w:r>
          </w:p>
        </w:tc>
      </w:tr>
      <w:tr w14:paraId="2A36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0C69B4D">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451</w:t>
            </w:r>
          </w:p>
        </w:tc>
        <w:tc>
          <w:tcPr>
            <w:tcW w:w="852" w:type="dxa"/>
            <w:noWrap w:val="0"/>
            <w:vAlign w:val="center"/>
          </w:tcPr>
          <w:p w14:paraId="57DC8787">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452</w:t>
            </w:r>
          </w:p>
        </w:tc>
        <w:tc>
          <w:tcPr>
            <w:tcW w:w="853" w:type="dxa"/>
            <w:noWrap w:val="0"/>
            <w:vAlign w:val="center"/>
          </w:tcPr>
          <w:p w14:paraId="34F6A367">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453</w:t>
            </w:r>
          </w:p>
        </w:tc>
        <w:tc>
          <w:tcPr>
            <w:tcW w:w="853" w:type="dxa"/>
            <w:noWrap w:val="0"/>
            <w:vAlign w:val="center"/>
          </w:tcPr>
          <w:p w14:paraId="5A3E2C4F">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454</w:t>
            </w:r>
          </w:p>
        </w:tc>
        <w:tc>
          <w:tcPr>
            <w:tcW w:w="853" w:type="dxa"/>
            <w:noWrap w:val="0"/>
            <w:vAlign w:val="center"/>
          </w:tcPr>
          <w:p w14:paraId="64FCAF30">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455</w:t>
            </w:r>
          </w:p>
        </w:tc>
        <w:tc>
          <w:tcPr>
            <w:tcW w:w="853" w:type="dxa"/>
            <w:noWrap w:val="0"/>
            <w:vAlign w:val="center"/>
          </w:tcPr>
          <w:p w14:paraId="2BF34061">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456</w:t>
            </w:r>
          </w:p>
        </w:tc>
        <w:tc>
          <w:tcPr>
            <w:tcW w:w="853" w:type="dxa"/>
            <w:noWrap w:val="0"/>
            <w:vAlign w:val="center"/>
          </w:tcPr>
          <w:p w14:paraId="3815F7DF">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457</w:t>
            </w:r>
          </w:p>
        </w:tc>
        <w:tc>
          <w:tcPr>
            <w:tcW w:w="853" w:type="dxa"/>
            <w:noWrap w:val="0"/>
            <w:vAlign w:val="center"/>
          </w:tcPr>
          <w:p w14:paraId="1545D408">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458</w:t>
            </w:r>
          </w:p>
        </w:tc>
        <w:tc>
          <w:tcPr>
            <w:tcW w:w="853" w:type="dxa"/>
            <w:noWrap w:val="0"/>
            <w:vAlign w:val="center"/>
          </w:tcPr>
          <w:p w14:paraId="075F488B">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459</w:t>
            </w:r>
          </w:p>
        </w:tc>
        <w:tc>
          <w:tcPr>
            <w:tcW w:w="853" w:type="dxa"/>
            <w:noWrap w:val="0"/>
            <w:vAlign w:val="center"/>
          </w:tcPr>
          <w:p w14:paraId="1493BA85">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460</w:t>
            </w:r>
          </w:p>
        </w:tc>
      </w:tr>
      <w:tr w14:paraId="6B1D3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F132915">
            <w:pPr>
              <w:jc w:val="center"/>
              <w:rPr>
                <w:rFonts w:hint="eastAsia" w:ascii="宋体"/>
                <w:color w:val="auto"/>
                <w:sz w:val="24"/>
                <w:szCs w:val="24"/>
              </w:rPr>
            </w:pPr>
            <w:r>
              <w:rPr>
                <w:rFonts w:hint="eastAsia" w:ascii="宋体"/>
                <w:color w:val="auto"/>
                <w:sz w:val="24"/>
                <w:szCs w:val="24"/>
              </w:rPr>
              <w:t>×</w:t>
            </w:r>
          </w:p>
        </w:tc>
        <w:tc>
          <w:tcPr>
            <w:tcW w:w="852" w:type="dxa"/>
            <w:noWrap w:val="0"/>
            <w:vAlign w:val="top"/>
          </w:tcPr>
          <w:p w14:paraId="3F4DE014">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45AC4C90">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49B0BFB0">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670CB687">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3B3201A7">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1827CE43">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179ABB7A">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3C871924">
            <w:pPr>
              <w:jc w:val="center"/>
              <w:rPr>
                <w:rFonts w:hint="eastAsia" w:ascii="宋体"/>
                <w:color w:val="auto"/>
                <w:sz w:val="24"/>
                <w:szCs w:val="24"/>
              </w:rPr>
            </w:pPr>
            <w:r>
              <w:rPr>
                <w:rFonts w:hint="eastAsia" w:ascii="宋体"/>
                <w:color w:val="auto"/>
                <w:sz w:val="24"/>
                <w:szCs w:val="24"/>
              </w:rPr>
              <w:t>√</w:t>
            </w:r>
          </w:p>
        </w:tc>
        <w:tc>
          <w:tcPr>
            <w:tcW w:w="853" w:type="dxa"/>
            <w:noWrap w:val="0"/>
            <w:vAlign w:val="top"/>
          </w:tcPr>
          <w:p w14:paraId="0A9D2913">
            <w:pPr>
              <w:jc w:val="center"/>
              <w:rPr>
                <w:rFonts w:hint="eastAsia" w:ascii="宋体"/>
                <w:color w:val="auto"/>
                <w:sz w:val="24"/>
                <w:szCs w:val="24"/>
              </w:rPr>
            </w:pPr>
            <w:r>
              <w:rPr>
                <w:rFonts w:hint="eastAsia" w:ascii="宋体"/>
                <w:color w:val="auto"/>
                <w:sz w:val="24"/>
                <w:szCs w:val="24"/>
              </w:rPr>
              <w:t>×</w:t>
            </w:r>
          </w:p>
        </w:tc>
      </w:tr>
      <w:tr w14:paraId="11FD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center"/>
          </w:tcPr>
          <w:p w14:paraId="5B23E55E">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461</w:t>
            </w:r>
          </w:p>
        </w:tc>
        <w:tc>
          <w:tcPr>
            <w:tcW w:w="852" w:type="dxa"/>
            <w:noWrap w:val="0"/>
            <w:vAlign w:val="center"/>
          </w:tcPr>
          <w:p w14:paraId="7EE7DE59">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462</w:t>
            </w:r>
          </w:p>
        </w:tc>
        <w:tc>
          <w:tcPr>
            <w:tcW w:w="853" w:type="dxa"/>
            <w:noWrap w:val="0"/>
            <w:vAlign w:val="center"/>
          </w:tcPr>
          <w:p w14:paraId="21C5EECE">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463</w:t>
            </w:r>
          </w:p>
        </w:tc>
        <w:tc>
          <w:tcPr>
            <w:tcW w:w="853" w:type="dxa"/>
            <w:noWrap w:val="0"/>
            <w:vAlign w:val="center"/>
          </w:tcPr>
          <w:p w14:paraId="07157624">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464</w:t>
            </w:r>
          </w:p>
        </w:tc>
        <w:tc>
          <w:tcPr>
            <w:tcW w:w="853" w:type="dxa"/>
            <w:noWrap w:val="0"/>
            <w:vAlign w:val="center"/>
          </w:tcPr>
          <w:p w14:paraId="730C8887">
            <w:pPr>
              <w:keepNext w:val="0"/>
              <w:keepLines w:val="0"/>
              <w:widowControl/>
              <w:suppressLineNumbers w:val="0"/>
              <w:jc w:val="left"/>
              <w:textAlignment w:val="center"/>
              <w:rPr>
                <w:rFonts w:hint="eastAsia" w:ascii="宋体"/>
                <w:color w:val="auto"/>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853" w:type="dxa"/>
            <w:noWrap w:val="0"/>
            <w:vAlign w:val="center"/>
          </w:tcPr>
          <w:p w14:paraId="31613EFC">
            <w:pPr>
              <w:keepNext w:val="0"/>
              <w:keepLines w:val="0"/>
              <w:widowControl/>
              <w:suppressLineNumbers w:val="0"/>
              <w:jc w:val="center"/>
              <w:textAlignment w:val="center"/>
              <w:rPr>
                <w:rFonts w:hint="eastAsia" w:ascii="宋体"/>
                <w:color w:val="auto"/>
                <w:sz w:val="24"/>
                <w:szCs w:val="24"/>
              </w:rPr>
            </w:pPr>
          </w:p>
        </w:tc>
        <w:tc>
          <w:tcPr>
            <w:tcW w:w="853" w:type="dxa"/>
            <w:noWrap w:val="0"/>
            <w:vAlign w:val="center"/>
          </w:tcPr>
          <w:p w14:paraId="5E8AD01A">
            <w:pPr>
              <w:keepNext w:val="0"/>
              <w:keepLines w:val="0"/>
              <w:widowControl/>
              <w:suppressLineNumbers w:val="0"/>
              <w:jc w:val="center"/>
              <w:textAlignment w:val="center"/>
              <w:rPr>
                <w:rFonts w:hint="eastAsia" w:ascii="宋体"/>
                <w:color w:val="auto"/>
                <w:sz w:val="24"/>
                <w:szCs w:val="24"/>
              </w:rPr>
            </w:pPr>
          </w:p>
        </w:tc>
        <w:tc>
          <w:tcPr>
            <w:tcW w:w="853" w:type="dxa"/>
            <w:noWrap w:val="0"/>
            <w:vAlign w:val="center"/>
          </w:tcPr>
          <w:p w14:paraId="57FF4757">
            <w:pPr>
              <w:keepNext w:val="0"/>
              <w:keepLines w:val="0"/>
              <w:widowControl/>
              <w:suppressLineNumbers w:val="0"/>
              <w:jc w:val="center"/>
              <w:textAlignment w:val="center"/>
              <w:rPr>
                <w:rFonts w:hint="eastAsia" w:ascii="宋体"/>
                <w:color w:val="auto"/>
                <w:sz w:val="24"/>
                <w:szCs w:val="24"/>
              </w:rPr>
            </w:pPr>
          </w:p>
        </w:tc>
        <w:tc>
          <w:tcPr>
            <w:tcW w:w="853" w:type="dxa"/>
            <w:noWrap w:val="0"/>
            <w:vAlign w:val="center"/>
          </w:tcPr>
          <w:p w14:paraId="68238078">
            <w:pPr>
              <w:keepNext w:val="0"/>
              <w:keepLines w:val="0"/>
              <w:widowControl/>
              <w:suppressLineNumbers w:val="0"/>
              <w:jc w:val="center"/>
              <w:textAlignment w:val="center"/>
              <w:rPr>
                <w:rFonts w:hint="eastAsia" w:ascii="宋体"/>
                <w:color w:val="auto"/>
                <w:sz w:val="24"/>
                <w:szCs w:val="24"/>
              </w:rPr>
            </w:pPr>
          </w:p>
        </w:tc>
        <w:tc>
          <w:tcPr>
            <w:tcW w:w="853" w:type="dxa"/>
            <w:noWrap w:val="0"/>
            <w:vAlign w:val="center"/>
          </w:tcPr>
          <w:p w14:paraId="11526F9E">
            <w:pPr>
              <w:keepNext w:val="0"/>
              <w:keepLines w:val="0"/>
              <w:widowControl/>
              <w:suppressLineNumbers w:val="0"/>
              <w:jc w:val="center"/>
              <w:textAlignment w:val="center"/>
              <w:rPr>
                <w:rFonts w:hint="eastAsia" w:ascii="宋体"/>
                <w:color w:val="auto"/>
                <w:sz w:val="24"/>
                <w:szCs w:val="24"/>
              </w:rPr>
            </w:pPr>
          </w:p>
        </w:tc>
      </w:tr>
      <w:tr w14:paraId="386E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noWrap w:val="0"/>
            <w:vAlign w:val="top"/>
          </w:tcPr>
          <w:p w14:paraId="756D87EE">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2" w:type="dxa"/>
            <w:noWrap w:val="0"/>
            <w:vAlign w:val="top"/>
          </w:tcPr>
          <w:p w14:paraId="038FCD05">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3B49C243">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4C4152FD">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691202A1">
            <w:pPr>
              <w:jc w:val="center"/>
              <w:rPr>
                <w:rFonts w:hint="eastAsia" w:ascii="宋体" w:eastAsia="宋体"/>
                <w:color w:val="auto"/>
                <w:sz w:val="24"/>
                <w:szCs w:val="24"/>
                <w:lang w:eastAsia="zh-CN"/>
              </w:rPr>
            </w:pPr>
            <w:r>
              <w:rPr>
                <w:rFonts w:hint="eastAsia" w:ascii="宋体"/>
                <w:color w:val="auto"/>
                <w:sz w:val="24"/>
                <w:szCs w:val="24"/>
                <w:lang w:eastAsia="zh-CN"/>
              </w:rPr>
              <w:t>√</w:t>
            </w:r>
          </w:p>
        </w:tc>
        <w:tc>
          <w:tcPr>
            <w:tcW w:w="853" w:type="dxa"/>
            <w:noWrap w:val="0"/>
            <w:vAlign w:val="top"/>
          </w:tcPr>
          <w:p w14:paraId="61ADFD74">
            <w:pPr>
              <w:jc w:val="center"/>
              <w:rPr>
                <w:rFonts w:hint="eastAsia" w:ascii="宋体" w:eastAsia="宋体"/>
                <w:color w:val="auto"/>
                <w:sz w:val="24"/>
                <w:szCs w:val="24"/>
                <w:lang w:eastAsia="zh-CN"/>
              </w:rPr>
            </w:pPr>
          </w:p>
        </w:tc>
        <w:tc>
          <w:tcPr>
            <w:tcW w:w="853" w:type="dxa"/>
            <w:noWrap w:val="0"/>
            <w:vAlign w:val="top"/>
          </w:tcPr>
          <w:p w14:paraId="6B4BF597">
            <w:pPr>
              <w:jc w:val="center"/>
              <w:rPr>
                <w:rFonts w:hint="eastAsia" w:ascii="宋体" w:eastAsia="宋体"/>
                <w:color w:val="auto"/>
                <w:sz w:val="24"/>
                <w:szCs w:val="24"/>
                <w:lang w:eastAsia="zh-CN"/>
              </w:rPr>
            </w:pPr>
          </w:p>
        </w:tc>
        <w:tc>
          <w:tcPr>
            <w:tcW w:w="853" w:type="dxa"/>
            <w:noWrap w:val="0"/>
            <w:vAlign w:val="top"/>
          </w:tcPr>
          <w:p w14:paraId="6A01004E">
            <w:pPr>
              <w:jc w:val="center"/>
              <w:rPr>
                <w:rFonts w:hint="eastAsia" w:ascii="宋体" w:eastAsia="宋体"/>
                <w:color w:val="auto"/>
                <w:sz w:val="24"/>
                <w:szCs w:val="24"/>
                <w:lang w:eastAsia="zh-CN"/>
              </w:rPr>
            </w:pPr>
          </w:p>
        </w:tc>
        <w:tc>
          <w:tcPr>
            <w:tcW w:w="853" w:type="dxa"/>
            <w:noWrap w:val="0"/>
            <w:vAlign w:val="top"/>
          </w:tcPr>
          <w:p w14:paraId="017B1BCA">
            <w:pPr>
              <w:jc w:val="center"/>
              <w:rPr>
                <w:rFonts w:hint="eastAsia" w:ascii="宋体" w:eastAsia="宋体"/>
                <w:color w:val="auto"/>
                <w:sz w:val="24"/>
                <w:szCs w:val="24"/>
                <w:lang w:eastAsia="zh-CN"/>
              </w:rPr>
            </w:pPr>
          </w:p>
        </w:tc>
        <w:tc>
          <w:tcPr>
            <w:tcW w:w="853" w:type="dxa"/>
            <w:noWrap w:val="0"/>
            <w:vAlign w:val="top"/>
          </w:tcPr>
          <w:p w14:paraId="52F1CEFF">
            <w:pPr>
              <w:jc w:val="center"/>
              <w:rPr>
                <w:rFonts w:hint="eastAsia" w:ascii="宋体" w:eastAsia="宋体"/>
                <w:color w:val="auto"/>
                <w:sz w:val="24"/>
                <w:szCs w:val="24"/>
                <w:lang w:eastAsia="zh-CN"/>
              </w:rPr>
            </w:pPr>
          </w:p>
        </w:tc>
      </w:tr>
    </w:tbl>
    <w:p w14:paraId="7BD0AE3E">
      <w:pPr>
        <w:numPr>
          <w:ilvl w:val="0"/>
          <w:numId w:val="0"/>
        </w:numPr>
        <w:ind w:leftChars="0"/>
        <w:rPr>
          <w:rFonts w:hint="default" w:asciiTheme="minorEastAsia" w:hAnsiTheme="minorEastAsia" w:cstheme="minorEastAsia"/>
          <w:b/>
          <w:bCs/>
          <w:i w:val="0"/>
          <w:iCs w:val="0"/>
          <w:caps w:val="0"/>
          <w:spacing w:val="0"/>
          <w:sz w:val="28"/>
          <w:szCs w:val="28"/>
          <w:shd w:val="clear" w:fill="FFFFFF"/>
          <w:lang w:val="en-US" w:eastAsia="zh-CN"/>
        </w:rPr>
      </w:pPr>
    </w:p>
    <w:p w14:paraId="6863DD73">
      <w:pPr>
        <w:numPr>
          <w:ilvl w:val="0"/>
          <w:numId w:val="3"/>
        </w:numPr>
        <w:ind w:left="0" w:leftChars="0" w:firstLine="0" w:firstLineChars="0"/>
        <w:rPr>
          <w:rFonts w:hint="eastAsia" w:asciiTheme="minorEastAsia" w:hAnsiTheme="minorEastAsia" w:cstheme="minorEastAsia"/>
          <w:b/>
          <w:bCs/>
          <w:i w:val="0"/>
          <w:iCs w:val="0"/>
          <w:caps w:val="0"/>
          <w:spacing w:val="0"/>
          <w:sz w:val="28"/>
          <w:szCs w:val="28"/>
          <w:shd w:val="clear" w:fill="FFFFFF"/>
          <w:lang w:val="en-US" w:eastAsia="zh-CN"/>
        </w:rPr>
      </w:pPr>
      <w:r>
        <w:rPr>
          <w:rFonts w:hint="eastAsia" w:asciiTheme="minorEastAsia" w:hAnsiTheme="minorEastAsia" w:cstheme="minorEastAsia"/>
          <w:b/>
          <w:bCs/>
          <w:i w:val="0"/>
          <w:iCs w:val="0"/>
          <w:caps w:val="0"/>
          <w:spacing w:val="0"/>
          <w:sz w:val="28"/>
          <w:szCs w:val="28"/>
          <w:shd w:val="clear" w:fill="FFFFFF"/>
          <w:lang w:val="en-US" w:eastAsia="zh-CN"/>
        </w:rPr>
        <w:t>多选题答案</w:t>
      </w:r>
    </w:p>
    <w:p w14:paraId="29AA275B">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466  ACD    467  AC     468  AD     469 AD      470  AC</w:t>
      </w:r>
    </w:p>
    <w:p w14:paraId="3726A72B">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471  AB     472     BC     473  ACD    474     BC     475  ABC</w:t>
      </w:r>
    </w:p>
    <w:p w14:paraId="09522F45">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476  ABCD   477  ABCD   478 AD      479  AC     480  AC</w:t>
      </w:r>
    </w:p>
    <w:p w14:paraId="22A1E147">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481     BC     482    CD     483    CD     484  ACD    485  ACD</w:t>
      </w:r>
    </w:p>
    <w:p w14:paraId="16A19436">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486  ABC    487  ABC    488  AD     489  ABC    490  ABC</w:t>
      </w:r>
    </w:p>
    <w:p w14:paraId="257A31A9">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491  AB     492  AB     493     BCD    494  ABD    495    CD</w:t>
      </w:r>
    </w:p>
    <w:p w14:paraId="741B553E">
      <w:pPr>
        <w:numPr>
          <w:ilvl w:val="0"/>
          <w:numId w:val="0"/>
        </w:numPr>
        <w:ind w:leftChars="0"/>
        <w:rPr>
          <w:rFonts w:hint="eastAsia" w:asciiTheme="minorEastAsia" w:hAnsiTheme="minorEastAsia" w:cstheme="minorEastAsia"/>
          <w:b w:val="0"/>
          <w:bCs w:val="0"/>
          <w:i w:val="0"/>
          <w:iCs w:val="0"/>
          <w:caps w:val="0"/>
          <w:spacing w:val="0"/>
          <w:sz w:val="24"/>
          <w:szCs w:val="24"/>
          <w:shd w:val="clear" w:fill="FFFFFF"/>
          <w:lang w:val="en-US" w:eastAsia="zh-CN"/>
        </w:rPr>
      </w:pPr>
      <w:r>
        <w:rPr>
          <w:rFonts w:hint="eastAsia" w:asciiTheme="minorEastAsia" w:hAnsiTheme="minorEastAsia" w:cstheme="minorEastAsia"/>
          <w:b w:val="0"/>
          <w:bCs w:val="0"/>
          <w:i w:val="0"/>
          <w:iCs w:val="0"/>
          <w:caps w:val="0"/>
          <w:spacing w:val="0"/>
          <w:sz w:val="24"/>
          <w:szCs w:val="24"/>
          <w:shd w:val="clear" w:fill="FFFFFF"/>
          <w:lang w:val="en-US" w:eastAsia="zh-CN"/>
        </w:rPr>
        <w:t>496  ABC    497  ABC    498  ABD    499  ABD    500    CD</w:t>
      </w:r>
    </w:p>
    <w:p w14:paraId="5C1673B8">
      <w:pPr>
        <w:numPr>
          <w:ilvl w:val="0"/>
          <w:numId w:val="0"/>
        </w:numPr>
        <w:ind w:leftChars="0"/>
        <w:rPr>
          <w:rFonts w:hint="default" w:asciiTheme="minorEastAsia" w:hAnsiTheme="minorEastAsia" w:cstheme="minorEastAsia"/>
          <w:b w:val="0"/>
          <w:bCs w:val="0"/>
          <w:i w:val="0"/>
          <w:iCs w:val="0"/>
          <w:caps w:val="0"/>
          <w:spacing w:val="0"/>
          <w:sz w:val="24"/>
          <w:szCs w:val="24"/>
          <w:shd w:val="clear" w:fill="FFFFFF"/>
          <w:lang w:val="en-US" w:eastAsia="zh-CN"/>
        </w:rPr>
      </w:pPr>
    </w:p>
    <w:sectPr>
      <w:footerReference r:id="rId3" w:type="default"/>
      <w:pgSz w:w="11906" w:h="16838"/>
      <w:pgMar w:top="1440" w:right="1372"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7C91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B7EB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AB7EB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DC34F"/>
    <w:multiLevelType w:val="singleLevel"/>
    <w:tmpl w:val="B94DC34F"/>
    <w:lvl w:ilvl="0" w:tentative="0">
      <w:start w:val="1"/>
      <w:numFmt w:val="upperLetter"/>
      <w:lvlText w:val="%1."/>
      <w:lvlJc w:val="left"/>
      <w:pPr>
        <w:tabs>
          <w:tab w:val="left" w:pos="312"/>
        </w:tabs>
      </w:pPr>
    </w:lvl>
  </w:abstractNum>
  <w:abstractNum w:abstractNumId="1">
    <w:nsid w:val="BA48EA4C"/>
    <w:multiLevelType w:val="singleLevel"/>
    <w:tmpl w:val="BA48EA4C"/>
    <w:lvl w:ilvl="0" w:tentative="0">
      <w:start w:val="1"/>
      <w:numFmt w:val="chineseCounting"/>
      <w:suff w:val="nothing"/>
      <w:lvlText w:val="%1、"/>
      <w:lvlJc w:val="left"/>
      <w:rPr>
        <w:rFonts w:hint="eastAsia"/>
      </w:rPr>
    </w:lvl>
  </w:abstractNum>
  <w:abstractNum w:abstractNumId="2">
    <w:nsid w:val="C5BEF358"/>
    <w:multiLevelType w:val="singleLevel"/>
    <w:tmpl w:val="C5BEF358"/>
    <w:lvl w:ilvl="0" w:tentative="0">
      <w:start w:val="1"/>
      <w:numFmt w:val="upperLetter"/>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3NzM0Yjk2NDUxZTA4ZmVhYTcyYjU3NjhkNjg3MjcifQ=="/>
  </w:docVars>
  <w:rsids>
    <w:rsidRoot w:val="4E6D6D48"/>
    <w:rsid w:val="00A95A9A"/>
    <w:rsid w:val="00B701B7"/>
    <w:rsid w:val="017716F4"/>
    <w:rsid w:val="01CC1A40"/>
    <w:rsid w:val="02C870FE"/>
    <w:rsid w:val="03174F3D"/>
    <w:rsid w:val="084F33CB"/>
    <w:rsid w:val="0891753F"/>
    <w:rsid w:val="089F1C5C"/>
    <w:rsid w:val="098D41AA"/>
    <w:rsid w:val="0A436A63"/>
    <w:rsid w:val="0B0C10FF"/>
    <w:rsid w:val="0C4A1EDF"/>
    <w:rsid w:val="0D662D48"/>
    <w:rsid w:val="0E76520D"/>
    <w:rsid w:val="10BB784F"/>
    <w:rsid w:val="10FD39C4"/>
    <w:rsid w:val="123A47A4"/>
    <w:rsid w:val="130152C1"/>
    <w:rsid w:val="13FD03A4"/>
    <w:rsid w:val="165D6CB3"/>
    <w:rsid w:val="173E6AE4"/>
    <w:rsid w:val="1759391E"/>
    <w:rsid w:val="182C1032"/>
    <w:rsid w:val="18B260C1"/>
    <w:rsid w:val="1977452F"/>
    <w:rsid w:val="1D570900"/>
    <w:rsid w:val="203D202F"/>
    <w:rsid w:val="207E61A3"/>
    <w:rsid w:val="20806932"/>
    <w:rsid w:val="20F46465"/>
    <w:rsid w:val="214A6A99"/>
    <w:rsid w:val="25180974"/>
    <w:rsid w:val="2681079B"/>
    <w:rsid w:val="270C62B7"/>
    <w:rsid w:val="276B56D3"/>
    <w:rsid w:val="285919D0"/>
    <w:rsid w:val="28A65C60"/>
    <w:rsid w:val="2B165956"/>
    <w:rsid w:val="2BA86521"/>
    <w:rsid w:val="2CFF241A"/>
    <w:rsid w:val="2E3D31FA"/>
    <w:rsid w:val="2EEA15D4"/>
    <w:rsid w:val="2F397E65"/>
    <w:rsid w:val="2F4E49D8"/>
    <w:rsid w:val="31091AB9"/>
    <w:rsid w:val="31570A76"/>
    <w:rsid w:val="33B757FC"/>
    <w:rsid w:val="35020CF9"/>
    <w:rsid w:val="355427FE"/>
    <w:rsid w:val="36590DED"/>
    <w:rsid w:val="36DF5796"/>
    <w:rsid w:val="3720190B"/>
    <w:rsid w:val="385E26EA"/>
    <w:rsid w:val="390B0AC4"/>
    <w:rsid w:val="393F251C"/>
    <w:rsid w:val="394C4C39"/>
    <w:rsid w:val="398E0DAD"/>
    <w:rsid w:val="3BD333EF"/>
    <w:rsid w:val="3C597D99"/>
    <w:rsid w:val="3CA8662A"/>
    <w:rsid w:val="3D6407A3"/>
    <w:rsid w:val="3E043308"/>
    <w:rsid w:val="3FA4132B"/>
    <w:rsid w:val="401E517F"/>
    <w:rsid w:val="41410DFB"/>
    <w:rsid w:val="4335673E"/>
    <w:rsid w:val="43602A73"/>
    <w:rsid w:val="437B6846"/>
    <w:rsid w:val="4383394D"/>
    <w:rsid w:val="45DB35CC"/>
    <w:rsid w:val="46C95B1B"/>
    <w:rsid w:val="48054931"/>
    <w:rsid w:val="487D6BBD"/>
    <w:rsid w:val="49E8275C"/>
    <w:rsid w:val="4CC43F81"/>
    <w:rsid w:val="4E6D6D48"/>
    <w:rsid w:val="4F005E52"/>
    <w:rsid w:val="4F9F1B0F"/>
    <w:rsid w:val="4FBA6948"/>
    <w:rsid w:val="4FBF25CB"/>
    <w:rsid w:val="50463D38"/>
    <w:rsid w:val="50DD28EE"/>
    <w:rsid w:val="525C7843"/>
    <w:rsid w:val="53A72D40"/>
    <w:rsid w:val="55C53951"/>
    <w:rsid w:val="56B45E9F"/>
    <w:rsid w:val="57D61E46"/>
    <w:rsid w:val="582D7417"/>
    <w:rsid w:val="5A0F7891"/>
    <w:rsid w:val="5A4412E8"/>
    <w:rsid w:val="5C6F4617"/>
    <w:rsid w:val="5C7D6D34"/>
    <w:rsid w:val="5CC2508E"/>
    <w:rsid w:val="5DC82230"/>
    <w:rsid w:val="5DCD3CEB"/>
    <w:rsid w:val="5E5A37D0"/>
    <w:rsid w:val="5FCB6008"/>
    <w:rsid w:val="623954AB"/>
    <w:rsid w:val="62C06860"/>
    <w:rsid w:val="65BF0A04"/>
    <w:rsid w:val="665C20B0"/>
    <w:rsid w:val="678C0773"/>
    <w:rsid w:val="68C1444C"/>
    <w:rsid w:val="69FA7C16"/>
    <w:rsid w:val="6A707ED8"/>
    <w:rsid w:val="6B2A62D8"/>
    <w:rsid w:val="6DE704B1"/>
    <w:rsid w:val="6EA840E4"/>
    <w:rsid w:val="700C2451"/>
    <w:rsid w:val="70B12FF8"/>
    <w:rsid w:val="710E3FA6"/>
    <w:rsid w:val="72DD6326"/>
    <w:rsid w:val="75CF01A8"/>
    <w:rsid w:val="76544B51"/>
    <w:rsid w:val="76BD26F7"/>
    <w:rsid w:val="775443B6"/>
    <w:rsid w:val="782F4F2E"/>
    <w:rsid w:val="78F65A4C"/>
    <w:rsid w:val="79951709"/>
    <w:rsid w:val="7D857C47"/>
    <w:rsid w:val="7F5E25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24351</Words>
  <Characters>26947</Characters>
  <Lines>0</Lines>
  <Paragraphs>0</Paragraphs>
  <TotalTime>7</TotalTime>
  <ScaleCrop>false</ScaleCrop>
  <LinksUpToDate>false</LinksUpToDate>
  <CharactersWithSpaces>32393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2024-06-15T01:32:00Z</dcterms:created>
  <dc:creator>zyz</dc:creator>
  <cp:lastModifiedBy>本道</cp:lastModifiedBy>
  <cp:lastPrinted>2024-06-15T04:43:00Z</cp:lastPrinted>
  <dcterms:modified xsi:type="dcterms:W3CDTF">2024-06-19T03:36:05Z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4E4CBE4EAEC44453B835B85EB92869D3_13</vt:lpwstr>
  </property>
</Properties>
</file>